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60" w:rsidRDefault="00E72543" w:rsidP="00E2713D">
      <w:pPr>
        <w:jc w:val="center"/>
      </w:pPr>
      <w:r w:rsidRPr="00E7254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116205</wp:posOffset>
            </wp:positionV>
            <wp:extent cx="7286625" cy="11601450"/>
            <wp:effectExtent l="19050" t="0" r="0" b="0"/>
            <wp:wrapNone/>
            <wp:docPr id="4" name="Obje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58990" cy="12937330"/>
                      <a:chOff x="0" y="0"/>
                      <a:chExt cx="7858990" cy="12937330"/>
                    </a:xfrm>
                  </a:grpSpPr>
                  <a:grpSp>
                    <a:nvGrpSpPr>
                      <a:cNvPr id="43" name="Groupe 42"/>
                      <a:cNvGrpSpPr/>
                    </a:nvGrpSpPr>
                    <a:grpSpPr>
                      <a:xfrm>
                        <a:off x="0" y="0"/>
                        <a:ext cx="7858990" cy="12937330"/>
                        <a:chOff x="0" y="0"/>
                        <a:chExt cx="7858990" cy="12937330"/>
                      </a:xfrm>
                    </a:grpSpPr>
                    <a:grpSp>
                      <a:nvGrpSpPr>
                        <a:cNvPr id="3" name="Groupe 1"/>
                        <a:cNvGrpSpPr/>
                      </a:nvGrpSpPr>
                      <a:grpSpPr>
                        <a:xfrm>
                          <a:off x="0" y="0"/>
                          <a:ext cx="7858990" cy="12937330"/>
                          <a:chOff x="0" y="0"/>
                          <a:chExt cx="7858990" cy="12937330"/>
                        </a:xfrm>
                      </a:grpSpPr>
                      <a:sp>
                        <a:nvSpPr>
                          <a:cNvPr id="2" name="Rectangle 2"/>
                          <a:cNvSpPr/>
                        </a:nvSpPr>
                        <a:spPr>
                          <a:xfrm>
                            <a:off x="9216" y="11045111"/>
                            <a:ext cx="7725082" cy="656321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solidFill>
                                    <a:schemeClr val="dk1"/>
                                  </a:solidFill>
                                  <a:latin typeface="Arial Narrow" pitchFamily="34" charset="0"/>
                                  <a:ea typeface="+mn-ea"/>
                                  <a:cs typeface="+mn-cs"/>
                                </a:rPr>
                                <a:t>Conditionnement / stockage</a:t>
                              </a:r>
                              <a:endParaRPr lang="fr-FR" sz="1400">
                                <a:latin typeface="Arial Narrow" pitchFamily="34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4" name="Rectangle 3"/>
                          <a:cNvSpPr/>
                        </a:nvSpPr>
                        <a:spPr>
                          <a:xfrm>
                            <a:off x="9216" y="9938115"/>
                            <a:ext cx="7725082" cy="656321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solidFill>
                                    <a:schemeClr val="dk1"/>
                                  </a:solidFill>
                                  <a:latin typeface="Arial Narrow" pitchFamily="34" charset="0"/>
                                  <a:ea typeface="+mn-ea"/>
                                  <a:cs typeface="+mn-cs"/>
                                </a:rPr>
                                <a:t>Assemblage / montage des sous-ensembles</a:t>
                              </a:r>
                              <a:endParaRPr lang="fr-FR" sz="1400">
                                <a:latin typeface="Arial Narrow" pitchFamily="34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5" name="Rectangle 4"/>
                          <a:cNvSpPr/>
                        </a:nvSpPr>
                        <a:spPr>
                          <a:xfrm>
                            <a:off x="9216" y="8746891"/>
                            <a:ext cx="7725082" cy="656321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Usinage des éléments.</a:t>
                              </a:r>
                              <a:r>
                                <a:rPr lang="fr-FR" sz="1400" baseline="0">
                                  <a:latin typeface="Arial Narrow" pitchFamily="34" charset="0"/>
                                </a:rPr>
                                <a:t> (manuel ou mécanique)</a:t>
                              </a:r>
                              <a:endParaRPr lang="fr-FR" sz="1400">
                                <a:latin typeface="Arial Narrow" pitchFamily="34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6" name="Rectangle 5"/>
                          <a:cNvSpPr/>
                        </a:nvSpPr>
                        <a:spPr>
                          <a:xfrm>
                            <a:off x="6703" y="7638802"/>
                            <a:ext cx="7725082" cy="656321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Tracé des éléments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7" name="Organigramme : Décision 6"/>
                          <a:cNvSpPr/>
                        </a:nvSpPr>
                        <a:spPr>
                          <a:xfrm>
                            <a:off x="1402554" y="2736056"/>
                            <a:ext cx="1905000" cy="1547813"/>
                          </a:xfrm>
                          <a:prstGeom prst="flowChartDecision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Le candidat sait exploiter le logiciel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8" name="Rectangle 7"/>
                          <a:cNvSpPr/>
                        </a:nvSpPr>
                        <a:spPr>
                          <a:xfrm>
                            <a:off x="1565996" y="1146999"/>
                            <a:ext cx="1593273" cy="872300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Exploiter le logiciel pour éditer les fiches de taille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9" name="Connecteur droit avec flèche 8"/>
                          <a:cNvCxnSpPr>
                            <a:stCxn id="8" idx="2"/>
                          </a:cNvCxnSpPr>
                        </a:nvCxnSpPr>
                        <a:spPr>
                          <a:xfrm rot="16200000" flipH="1">
                            <a:off x="2006419" y="2375513"/>
                            <a:ext cx="716756" cy="432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0" name="Rectangle 9"/>
                          <a:cNvSpPr/>
                        </a:nvSpPr>
                        <a:spPr>
                          <a:xfrm>
                            <a:off x="0" y="2997993"/>
                            <a:ext cx="1202750" cy="1038290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Impression des fiches de taille par le candidat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11" name="Connecteur droit avec flèche 10"/>
                          <a:cNvCxnSpPr>
                            <a:stCxn id="7" idx="1"/>
                            <a:endCxn id="10" idx="3"/>
                          </a:cNvCxnSpPr>
                        </a:nvCxnSpPr>
                        <a:spPr>
                          <a:xfrm rot="10800000" flipV="1">
                            <a:off x="1202750" y="3509962"/>
                            <a:ext cx="199804" cy="71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2" name="Ellipse 11"/>
                          <a:cNvSpPr/>
                        </a:nvSpPr>
                        <a:spPr>
                          <a:xfrm>
                            <a:off x="1139294" y="3102534"/>
                            <a:ext cx="641880" cy="331228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200" b="1" i="0">
                                  <a:latin typeface="Arial Narrow" pitchFamily="34" charset="0"/>
                                </a:rPr>
                                <a:t>OUI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3" name="Ellipse 12"/>
                          <a:cNvSpPr/>
                        </a:nvSpPr>
                        <a:spPr>
                          <a:xfrm>
                            <a:off x="2800349" y="3093243"/>
                            <a:ext cx="686362" cy="333375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200" b="1" i="0">
                                  <a:latin typeface="Arial Narrow" pitchFamily="34" charset="0"/>
                                </a:rPr>
                                <a:t>NON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4" name="Rectangle 13"/>
                          <a:cNvSpPr/>
                        </a:nvSpPr>
                        <a:spPr>
                          <a:xfrm>
                            <a:off x="3536476" y="2974180"/>
                            <a:ext cx="1202750" cy="1056087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Les surveillants donnent la procédure</a:t>
                              </a:r>
                              <a:r>
                                <a:rPr lang="fr-FR" sz="1400" baseline="0">
                                  <a:latin typeface="Arial Narrow" pitchFamily="34" charset="0"/>
                                </a:rPr>
                                <a:t> d'utilisation</a:t>
                              </a:r>
                              <a:endParaRPr lang="fr-FR" sz="1400">
                                <a:latin typeface="Arial Narrow" pitchFamily="34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15" name="Connecteur droit avec flèche 14"/>
                          <a:cNvCxnSpPr>
                            <a:stCxn id="7" idx="3"/>
                            <a:endCxn id="14" idx="1"/>
                          </a:cNvCxnSpPr>
                        </a:nvCxnSpPr>
                        <a:spPr>
                          <a:xfrm flipV="1">
                            <a:off x="3307554" y="3502224"/>
                            <a:ext cx="228922" cy="773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6" name="Flèche vers le bas 15"/>
                          <a:cNvSpPr/>
                        </a:nvSpPr>
                        <a:spPr>
                          <a:xfrm>
                            <a:off x="783430" y="5333999"/>
                            <a:ext cx="2647949" cy="209550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fr-FR" sz="1100" b="0" i="0" u="none" strike="noStrike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  <a:p>
                              <a:pPr algn="ctr"/>
                              <a:r>
                                <a:rPr lang="fr-FR" sz="1100" b="0" i="0" u="none" strike="noStrike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rPr>
                                <a:t> </a:t>
                              </a:r>
                              <a:r>
                                <a:rPr lang="fr-FR" sz="1400">
                                  <a:latin typeface="Arial Narrow" pitchFamily="34" charset="0"/>
                                </a:rPr>
                                <a:t>Distribution des fiches de taille par les surveillants et perte des points accordés à l'édition des fiches de taille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17" name="Connecteur droit avec flèche 16"/>
                          <a:cNvCxnSpPr>
                            <a:stCxn id="14" idx="2"/>
                            <a:endCxn id="36" idx="0"/>
                          </a:cNvCxnSpPr>
                        </a:nvCxnSpPr>
                        <a:spPr>
                          <a:xfrm rot="16200000" flipH="1">
                            <a:off x="3961425" y="4206693"/>
                            <a:ext cx="360757" cy="790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8" name="Connecteur droit avec flèche 17"/>
                          <a:cNvCxnSpPr>
                            <a:stCxn id="10" idx="2"/>
                          </a:cNvCxnSpPr>
                        </a:nvCxnSpPr>
                        <a:spPr>
                          <a:xfrm rot="5400000">
                            <a:off x="-1192558" y="5827916"/>
                            <a:ext cx="3585566" cy="230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9" name="Connecteur droit avec flèche 18"/>
                          <a:cNvCxnSpPr>
                            <a:stCxn id="36" idx="2"/>
                          </a:cNvCxnSpPr>
                        </a:nvCxnSpPr>
                        <a:spPr>
                          <a:xfrm rot="16200000" flipH="1">
                            <a:off x="3295649" y="6788942"/>
                            <a:ext cx="1700214" cy="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0" name="Rectangle 19"/>
                          <a:cNvSpPr/>
                        </a:nvSpPr>
                        <a:spPr>
                          <a:xfrm>
                            <a:off x="4707081" y="1211578"/>
                            <a:ext cx="1593273" cy="969645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Réaliser</a:t>
                              </a:r>
                              <a:r>
                                <a:rPr lang="fr-FR" sz="1400" baseline="0">
                                  <a:latin typeface="Arial Narrow" pitchFamily="34" charset="0"/>
                                </a:rPr>
                                <a:t> </a:t>
                              </a:r>
                              <a:r>
                                <a:rPr lang="fr-FR" sz="1400">
                                  <a:latin typeface="Arial Narrow" pitchFamily="34" charset="0"/>
                                </a:rPr>
                                <a:t> l'épure  des éléments désignés 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21" name="Connecteur droit avec flèche 20"/>
                          <a:cNvCxnSpPr>
                            <a:stCxn id="20" idx="2"/>
                          </a:cNvCxnSpPr>
                        </a:nvCxnSpPr>
                        <a:spPr>
                          <a:xfrm rot="16200000" flipH="1">
                            <a:off x="2786386" y="4898554"/>
                            <a:ext cx="5467352" cy="3268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2" name="Rectangle 21"/>
                          <a:cNvSpPr/>
                        </a:nvSpPr>
                        <a:spPr>
                          <a:xfrm>
                            <a:off x="6369627" y="1211578"/>
                            <a:ext cx="1489363" cy="969646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Rechercher sur plan les données de fabrication des éléments désignés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23" name="Connecteur droit avec flèche 22"/>
                          <a:cNvCxnSpPr>
                            <a:stCxn id="22" idx="2"/>
                          </a:cNvCxnSpPr>
                        </a:nvCxnSpPr>
                        <a:spPr>
                          <a:xfrm rot="16200000" flipH="1">
                            <a:off x="4389992" y="4905541"/>
                            <a:ext cx="5458674" cy="100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4" name="Connecteur droit avec flèche 23"/>
                          <a:cNvCxnSpPr>
                            <a:stCxn id="6" idx="2"/>
                            <a:endCxn id="5" idx="0"/>
                          </a:cNvCxnSpPr>
                        </a:nvCxnSpPr>
                        <a:spPr>
                          <a:xfrm rot="16200000" flipH="1">
                            <a:off x="3644616" y="8519750"/>
                            <a:ext cx="451768" cy="251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5" name="Connecteur droit avec flèche 24"/>
                          <a:cNvCxnSpPr>
                            <a:stCxn id="5" idx="2"/>
                            <a:endCxn id="4" idx="0"/>
                          </a:cNvCxnSpPr>
                        </a:nvCxnSpPr>
                        <a:spPr>
                          <a:xfrm rot="5400000">
                            <a:off x="3604306" y="9670663"/>
                            <a:ext cx="534903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6" name="Connecteur droit avec flèche 25"/>
                          <a:cNvCxnSpPr>
                            <a:stCxn id="4" idx="2"/>
                            <a:endCxn id="3" idx="0"/>
                          </a:cNvCxnSpPr>
                        </a:nvCxnSpPr>
                        <a:spPr>
                          <a:xfrm rot="5400000">
                            <a:off x="3646420" y="10819773"/>
                            <a:ext cx="450675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7" name="Connecteur droit avec flèche 26"/>
                          <a:cNvCxnSpPr>
                            <a:stCxn id="3" idx="2"/>
                          </a:cNvCxnSpPr>
                        </a:nvCxnSpPr>
                        <a:spPr>
                          <a:xfrm rot="5400000">
                            <a:off x="3597848" y="11974959"/>
                            <a:ext cx="547436" cy="38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8" name="Ellipse 27"/>
                          <a:cNvSpPr/>
                        </a:nvSpPr>
                        <a:spPr>
                          <a:xfrm>
                            <a:off x="3354797" y="0"/>
                            <a:ext cx="1198142" cy="454622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 b="1" u="sng">
                                  <a:latin typeface="Arial Narrow" pitchFamily="34" charset="0"/>
                                </a:rPr>
                                <a:t>Début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29" name="Connecteur droit avec flèche 28"/>
                          <a:cNvCxnSpPr>
                            <a:endCxn id="8" idx="0"/>
                          </a:cNvCxnSpPr>
                        </a:nvCxnSpPr>
                        <a:spPr>
                          <a:xfrm rot="5400000">
                            <a:off x="2218739" y="1001147"/>
                            <a:ext cx="289747" cy="195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0" name="Connecteur droit avec flèche 29"/>
                          <a:cNvCxnSpPr>
                            <a:endCxn id="20" idx="0"/>
                          </a:cNvCxnSpPr>
                        </a:nvCxnSpPr>
                        <a:spPr>
                          <a:xfrm rot="16200000" flipH="1">
                            <a:off x="5312411" y="1020271"/>
                            <a:ext cx="371916" cy="1069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1" name="Connecteur droit avec flèche 30"/>
                          <a:cNvCxnSpPr>
                            <a:endCxn id="22" idx="0"/>
                          </a:cNvCxnSpPr>
                        </a:nvCxnSpPr>
                        <a:spPr>
                          <a:xfrm rot="5400000">
                            <a:off x="6929244" y="1023264"/>
                            <a:ext cx="373380" cy="324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2" name="Connecteur droit 31"/>
                          <a:cNvCxnSpPr/>
                        </a:nvCxnSpPr>
                        <a:spPr>
                          <a:xfrm flipV="1">
                            <a:off x="2366961" y="827632"/>
                            <a:ext cx="4738942" cy="27237"/>
                          </a:xfrm>
                          <a:prstGeom prst="line">
                            <a:avLst/>
                          </a:prstGeom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3" name="Connecteur droit avec flèche 32"/>
                          <a:cNvCxnSpPr>
                            <a:stCxn id="28" idx="4"/>
                          </a:cNvCxnSpPr>
                        </a:nvCxnSpPr>
                        <a:spPr>
                          <a:xfrm rot="5400000">
                            <a:off x="3754892" y="653220"/>
                            <a:ext cx="397575" cy="37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34" name="Ellipse 33"/>
                          <a:cNvSpPr/>
                        </a:nvSpPr>
                        <a:spPr>
                          <a:xfrm>
                            <a:off x="3309332" y="12275539"/>
                            <a:ext cx="1198142" cy="661791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 b="1" u="sng">
                                  <a:latin typeface="Arial Narrow" pitchFamily="34" charset="0"/>
                                </a:rPr>
                                <a:t>Fin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35" name="Flèche vers le bas 34"/>
                          <a:cNvSpPr/>
                        </a:nvSpPr>
                        <a:spPr>
                          <a:xfrm>
                            <a:off x="5622130" y="7649421"/>
                            <a:ext cx="1714500" cy="4056803"/>
                          </a:xfrm>
                          <a:prstGeom prst="downArrow">
                            <a:avLst>
                              <a:gd name="adj1" fmla="val 50000"/>
                              <a:gd name="adj2" fmla="val 119061"/>
                            </a:avLst>
                          </a:prstGeom>
                        </a:spPr>
                        <a:txSp>
                          <a:txBody>
                            <a:bodyPr vert="vert270"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solidFill>
                                    <a:schemeClr val="dk1"/>
                                  </a:solidFill>
                                  <a:latin typeface="Arial Narrow" pitchFamily="34" charset="0"/>
                                  <a:ea typeface="+mn-ea"/>
                                  <a:cs typeface="+mn-cs"/>
                                </a:rPr>
                                <a:t>L’organisation du travail, l’installation des dispositifs de sécurité individuels et collectifs et le travail en toute sécurité du candidat seront évalués</a:t>
                              </a:r>
                              <a:r>
                                <a:rPr lang="fr-FR" sz="1400" baseline="0">
                                  <a:solidFill>
                                    <a:schemeClr val="dk1"/>
                                  </a:solidFill>
                                  <a:latin typeface="Arial Narrow" pitchFamily="34" charset="0"/>
                                  <a:ea typeface="+mn-ea"/>
                                  <a:cs typeface="+mn-cs"/>
                                </a:rPr>
                                <a:t> </a:t>
                              </a:r>
                              <a:r>
                                <a:rPr lang="fr-FR" sz="1400">
                                  <a:solidFill>
                                    <a:schemeClr val="dk1"/>
                                  </a:solidFill>
                                  <a:latin typeface="Arial Narrow" pitchFamily="34" charset="0"/>
                                  <a:ea typeface="+mn-ea"/>
                                  <a:cs typeface="+mn-cs"/>
                                </a:rPr>
                                <a:t> tout au long de l’épreuve. 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36" name="Organigramme : Décision 35"/>
                          <a:cNvSpPr/>
                        </a:nvSpPr>
                        <a:spPr>
                          <a:xfrm>
                            <a:off x="3193255" y="4391024"/>
                            <a:ext cx="1905000" cy="1547813"/>
                          </a:xfrm>
                          <a:prstGeom prst="flowChartDecision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400">
                                  <a:latin typeface="Arial Narrow" pitchFamily="34" charset="0"/>
                                </a:rPr>
                                <a:t>Le candidat sait exploiter la  procédure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37" name="Ellipse 36"/>
                          <a:cNvSpPr/>
                        </a:nvSpPr>
                        <a:spPr>
                          <a:xfrm>
                            <a:off x="3850480" y="5991224"/>
                            <a:ext cx="641880" cy="359803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200" b="1" i="0">
                                  <a:latin typeface="Arial Narrow" pitchFamily="34" charset="0"/>
                                </a:rPr>
                                <a:t>OUI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38" name="Connecteur droit avec flèche 37"/>
                          <a:cNvCxnSpPr/>
                        </a:nvCxnSpPr>
                        <a:spPr>
                          <a:xfrm rot="5400000">
                            <a:off x="2005012" y="7512842"/>
                            <a:ext cx="209550" cy="476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9" name="Connecteur droit avec flèche 38"/>
                          <a:cNvCxnSpPr>
                            <a:endCxn id="16" idx="0"/>
                          </a:cNvCxnSpPr>
                        </a:nvCxnSpPr>
                        <a:spPr>
                          <a:xfrm rot="5400000">
                            <a:off x="2097881" y="5172075"/>
                            <a:ext cx="171448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0" name="Connecteur droit 39"/>
                          <a:cNvCxnSpPr>
                            <a:stCxn id="36" idx="1"/>
                          </a:cNvCxnSpPr>
                        </a:nvCxnSpPr>
                        <a:spPr>
                          <a:xfrm rot="10800000">
                            <a:off x="2250283" y="5162549"/>
                            <a:ext cx="942973" cy="2382"/>
                          </a:xfrm>
                          <a:prstGeom prst="line">
                            <a:avLst/>
                          </a:prstGeom>
                        </a:spPr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41" name="Ellipse 40"/>
                          <a:cNvSpPr/>
                        </a:nvSpPr>
                        <a:spPr>
                          <a:xfrm>
                            <a:off x="2469355" y="4962524"/>
                            <a:ext cx="686362" cy="333375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sz="1200" b="1" i="0">
                                  <a:latin typeface="Arial Narrow" pitchFamily="34" charset="0"/>
                                </a:rPr>
                                <a:t>NON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</a:grpSp>
                    <a:sp>
                      <a:nvSpPr>
                        <a:cNvPr id="42" name="Rectangle 41"/>
                        <a:cNvSpPr/>
                      </a:nvSpPr>
                      <a:spPr>
                        <a:xfrm>
                          <a:off x="3807620" y="6429376"/>
                          <a:ext cx="1202750" cy="103829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 anchor="ctr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FR" sz="1400">
                                <a:latin typeface="Arial Narrow" pitchFamily="34" charset="0"/>
                              </a:rPr>
                              <a:t>Impression des fiches de taille par le candidat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</w:p>
    <w:sectPr w:rsidR="00415D60" w:rsidSect="00D03096">
      <w:headerReference w:type="default" r:id="rId7"/>
      <w:foot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8F7" w:rsidRDefault="005E08F7" w:rsidP="00D03096">
      <w:pPr>
        <w:spacing w:after="0" w:line="240" w:lineRule="auto"/>
      </w:pPr>
      <w:r>
        <w:separator/>
      </w:r>
    </w:p>
  </w:endnote>
  <w:endnote w:type="continuationSeparator" w:id="0">
    <w:p w:rsidR="005E08F7" w:rsidRDefault="005E08F7" w:rsidP="00D0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6E" w:rsidRDefault="00505F6E">
    <w:pPr>
      <w:pStyle w:val="Pieddepage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189"/>
      <w:gridCol w:w="6116"/>
      <w:gridCol w:w="2707"/>
      <w:gridCol w:w="2133"/>
    </w:tblGrid>
    <w:tr w:rsidR="00505F6E" w:rsidRPr="000A2DF7" w:rsidTr="000A2DF7">
      <w:trPr>
        <w:jc w:val="center"/>
      </w:trPr>
      <w:tc>
        <w:tcPr>
          <w:tcW w:w="11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5F6E" w:rsidRPr="000A2DF7" w:rsidRDefault="00505F6E" w:rsidP="0014720B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CODE ÉPREUVE :</w:t>
          </w:r>
        </w:p>
        <w:p w:rsidR="00505F6E" w:rsidRPr="000A2DF7" w:rsidRDefault="00E2713D" w:rsidP="0014720B">
          <w:pPr>
            <w:spacing w:before="40" w:after="40"/>
            <w:jc w:val="center"/>
            <w:rPr>
              <w:rFonts w:ascii="Arial" w:hAnsi="Arial" w:cs="Arial"/>
              <w:b/>
              <w:bCs/>
              <w:smallCaps/>
            </w:rPr>
          </w:pPr>
          <w:r w:rsidRPr="000A2DF7">
            <w:rPr>
              <w:rFonts w:ascii="Arial" w:hAnsi="Arial" w:cs="Arial"/>
              <w:b/>
              <w:bCs/>
              <w:smallCaps/>
            </w:rPr>
            <w:t>1106-TCB P 32</w:t>
          </w:r>
        </w:p>
      </w:tc>
      <w:tc>
        <w:tcPr>
          <w:tcW w:w="216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5F6E" w:rsidRPr="000A2DF7" w:rsidRDefault="00505F6E" w:rsidP="0014720B">
          <w:pPr>
            <w:shd w:val="pct5" w:color="auto" w:fill="auto"/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EXAMEN :</w:t>
          </w:r>
        </w:p>
        <w:p w:rsidR="00505F6E" w:rsidRPr="000A2DF7" w:rsidRDefault="00505F6E" w:rsidP="0014720B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BACCALAURÉAT PROFESSIONNEL</w:t>
          </w:r>
        </w:p>
      </w:tc>
      <w:tc>
        <w:tcPr>
          <w:tcW w:w="171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5F6E" w:rsidRPr="000A2DF7" w:rsidRDefault="00505F6E" w:rsidP="0014720B">
          <w:pPr>
            <w:shd w:val="pct5" w:color="auto" w:fill="auto"/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  <w:shd w:val="pct5" w:color="auto" w:fill="auto"/>
            </w:rPr>
            <w:t>SPECIALITÉ </w:t>
          </w:r>
          <w:r w:rsidRPr="000A2DF7">
            <w:rPr>
              <w:rFonts w:ascii="Arial" w:hAnsi="Arial" w:cs="Arial"/>
              <w:b/>
              <w:bCs/>
            </w:rPr>
            <w:t>:</w:t>
          </w:r>
        </w:p>
        <w:p w:rsidR="00505F6E" w:rsidRPr="000A2DF7" w:rsidRDefault="00505F6E" w:rsidP="0014720B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Technicien Constructeur Bois</w:t>
          </w:r>
        </w:p>
      </w:tc>
    </w:tr>
    <w:tr w:rsidR="00505F6E" w:rsidRPr="000A2DF7" w:rsidTr="000A2DF7">
      <w:trPr>
        <w:trHeight w:val="286"/>
        <w:jc w:val="center"/>
      </w:trPr>
      <w:tc>
        <w:tcPr>
          <w:tcW w:w="11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5F6E" w:rsidRPr="000A2DF7" w:rsidRDefault="00E2713D" w:rsidP="0014720B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SESSION 2011</w:t>
          </w:r>
        </w:p>
      </w:tc>
      <w:tc>
        <w:tcPr>
          <w:tcW w:w="3119" w:type="pct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505F6E" w:rsidRPr="000A2DF7" w:rsidRDefault="00505F6E" w:rsidP="00505F6E">
          <w:pPr>
            <w:spacing w:before="40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  <w:iCs/>
            </w:rPr>
            <w:t>EPREUVE :</w:t>
          </w:r>
          <w:r w:rsidRPr="000A2DF7">
            <w:rPr>
              <w:rFonts w:ascii="Arial" w:hAnsi="Arial" w:cs="Arial"/>
              <w:b/>
              <w:bCs/>
            </w:rPr>
            <w:t xml:space="preserve"> E3 – Pratique prenant en compte la formation en milieu professionnel</w:t>
          </w:r>
        </w:p>
        <w:p w:rsidR="00505F6E" w:rsidRPr="000A2DF7" w:rsidRDefault="00505F6E" w:rsidP="00505F6E">
          <w:pPr>
            <w:spacing w:before="40" w:after="40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Sous épreuve</w:t>
          </w:r>
          <w:r w:rsidR="000A2DF7">
            <w:rPr>
              <w:rFonts w:ascii="Arial" w:hAnsi="Arial" w:cs="Arial"/>
              <w:b/>
              <w:bCs/>
            </w:rPr>
            <w:t xml:space="preserve"> : </w:t>
          </w:r>
          <w:r w:rsidRPr="000A2DF7">
            <w:rPr>
              <w:rFonts w:ascii="Arial" w:hAnsi="Arial" w:cs="Arial"/>
              <w:b/>
              <w:bCs/>
            </w:rPr>
            <w:t xml:space="preserve">E.32 </w:t>
          </w:r>
          <w:r w:rsidR="000A2DF7">
            <w:rPr>
              <w:rFonts w:ascii="Arial" w:hAnsi="Arial" w:cs="Arial"/>
              <w:b/>
              <w:bCs/>
            </w:rPr>
            <w:t xml:space="preserve">- </w:t>
          </w:r>
          <w:r w:rsidRPr="000A2DF7">
            <w:rPr>
              <w:rFonts w:ascii="Arial" w:hAnsi="Arial" w:cs="Arial"/>
              <w:b/>
              <w:bCs/>
            </w:rPr>
            <w:t>FABRICATION D’UN OUVRAGE</w:t>
          </w:r>
        </w:p>
      </w:tc>
      <w:tc>
        <w:tcPr>
          <w:tcW w:w="75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05F6E" w:rsidRPr="000A2DF7" w:rsidRDefault="00505F6E" w:rsidP="0014720B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Calculatrice autorisée</w:t>
          </w:r>
        </w:p>
      </w:tc>
    </w:tr>
    <w:tr w:rsidR="00505F6E" w:rsidRPr="000A2DF7" w:rsidTr="000A2DF7">
      <w:trPr>
        <w:trHeight w:val="631"/>
        <w:jc w:val="center"/>
      </w:trPr>
      <w:tc>
        <w:tcPr>
          <w:tcW w:w="11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5F6E" w:rsidRPr="000A2DF7" w:rsidRDefault="00E2713D" w:rsidP="00E2713D">
          <w:pPr>
            <w:spacing w:before="40" w:after="40"/>
            <w:jc w:val="center"/>
            <w:rPr>
              <w:rFonts w:ascii="Arial" w:hAnsi="Arial" w:cs="Arial"/>
              <w:b/>
              <w:bCs/>
              <w:i/>
            </w:rPr>
          </w:pPr>
          <w:r w:rsidRPr="000A2DF7">
            <w:rPr>
              <w:rFonts w:ascii="Arial" w:hAnsi="Arial" w:cs="Arial"/>
              <w:b/>
              <w:bCs/>
              <w:i/>
            </w:rPr>
            <w:t>Note aux surveillants</w:t>
          </w:r>
        </w:p>
      </w:tc>
      <w:tc>
        <w:tcPr>
          <w:tcW w:w="3119" w:type="pct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5F6E" w:rsidRPr="000A2DF7" w:rsidRDefault="00505F6E" w:rsidP="0014720B">
          <w:pPr>
            <w:spacing w:before="40"/>
            <w:rPr>
              <w:rFonts w:ascii="Arial" w:hAnsi="Arial" w:cs="Arial"/>
              <w:b/>
              <w:bCs/>
              <w:iCs/>
            </w:rPr>
          </w:pPr>
        </w:p>
      </w:tc>
      <w:tc>
        <w:tcPr>
          <w:tcW w:w="75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5F6E" w:rsidRPr="000A2DF7" w:rsidRDefault="00505F6E" w:rsidP="0014720B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</w:p>
      </w:tc>
    </w:tr>
    <w:tr w:rsidR="00505F6E" w:rsidRPr="000A2DF7" w:rsidTr="000A2DF7">
      <w:trPr>
        <w:jc w:val="center"/>
      </w:trPr>
      <w:tc>
        <w:tcPr>
          <w:tcW w:w="11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5F6E" w:rsidRPr="000A2DF7" w:rsidRDefault="00505F6E" w:rsidP="0014720B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Durée : 18 h 00</w:t>
          </w:r>
        </w:p>
      </w:tc>
      <w:tc>
        <w:tcPr>
          <w:tcW w:w="311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5F6E" w:rsidRPr="000A2DF7" w:rsidRDefault="00505F6E" w:rsidP="0014720B">
          <w:pPr>
            <w:spacing w:before="40" w:after="40"/>
            <w:jc w:val="both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>Coefficient : 3</w:t>
          </w:r>
        </w:p>
      </w:tc>
      <w:tc>
        <w:tcPr>
          <w:tcW w:w="7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5F6E" w:rsidRPr="000A2DF7" w:rsidRDefault="00505F6E" w:rsidP="00505F6E">
          <w:pPr>
            <w:spacing w:before="40" w:after="40"/>
            <w:jc w:val="center"/>
            <w:rPr>
              <w:rFonts w:ascii="Arial" w:hAnsi="Arial" w:cs="Arial"/>
              <w:b/>
              <w:bCs/>
            </w:rPr>
          </w:pPr>
          <w:r w:rsidRPr="000A2DF7">
            <w:rPr>
              <w:rFonts w:ascii="Arial" w:hAnsi="Arial" w:cs="Arial"/>
              <w:b/>
              <w:bCs/>
            </w:rPr>
            <w:t xml:space="preserve">Page </w:t>
          </w:r>
          <w:r w:rsidR="00BB487D" w:rsidRPr="000A2DF7">
            <w:rPr>
              <w:rStyle w:val="Numrodepage"/>
              <w:rFonts w:ascii="Arial" w:hAnsi="Arial" w:cs="Arial"/>
              <w:b/>
            </w:rPr>
            <w:fldChar w:fldCharType="begin"/>
          </w:r>
          <w:r w:rsidRPr="000A2DF7">
            <w:rPr>
              <w:rStyle w:val="Numrodepage"/>
              <w:rFonts w:ascii="Arial" w:hAnsi="Arial" w:cs="Arial"/>
              <w:b/>
            </w:rPr>
            <w:instrText xml:space="preserve"> PAGE </w:instrText>
          </w:r>
          <w:r w:rsidR="00BB487D" w:rsidRPr="000A2DF7">
            <w:rPr>
              <w:rStyle w:val="Numrodepage"/>
              <w:rFonts w:ascii="Arial" w:hAnsi="Arial" w:cs="Arial"/>
              <w:b/>
            </w:rPr>
            <w:fldChar w:fldCharType="separate"/>
          </w:r>
          <w:r w:rsidR="00E72543">
            <w:rPr>
              <w:rStyle w:val="Numrodepage"/>
              <w:rFonts w:ascii="Arial" w:hAnsi="Arial" w:cs="Arial"/>
              <w:b/>
              <w:noProof/>
            </w:rPr>
            <w:t>1</w:t>
          </w:r>
          <w:r w:rsidR="00BB487D" w:rsidRPr="000A2DF7">
            <w:rPr>
              <w:rStyle w:val="Numrodepage"/>
              <w:rFonts w:ascii="Arial" w:hAnsi="Arial" w:cs="Arial"/>
              <w:b/>
            </w:rPr>
            <w:fldChar w:fldCharType="end"/>
          </w:r>
          <w:r w:rsidRPr="000A2DF7">
            <w:rPr>
              <w:rStyle w:val="Numrodepage"/>
              <w:rFonts w:ascii="Arial" w:hAnsi="Arial" w:cs="Arial"/>
              <w:b/>
            </w:rPr>
            <w:t xml:space="preserve"> / 1</w:t>
          </w:r>
        </w:p>
      </w:tc>
    </w:tr>
  </w:tbl>
  <w:p w:rsidR="00505F6E" w:rsidRDefault="00505F6E" w:rsidP="00505F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8F7" w:rsidRDefault="005E08F7" w:rsidP="00D03096">
      <w:pPr>
        <w:spacing w:after="0" w:line="240" w:lineRule="auto"/>
      </w:pPr>
      <w:r>
        <w:separator/>
      </w:r>
    </w:p>
  </w:footnote>
  <w:footnote w:type="continuationSeparator" w:id="0">
    <w:p w:rsidR="005E08F7" w:rsidRDefault="005E08F7" w:rsidP="00D0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96" w:rsidRPr="00505F6E" w:rsidRDefault="00D03096" w:rsidP="00D03096">
    <w:pPr>
      <w:pStyle w:val="En-tte"/>
      <w:jc w:val="center"/>
      <w:rPr>
        <w:rFonts w:ascii="Arial Narrow" w:hAnsi="Arial Narrow"/>
        <w:i/>
        <w:sz w:val="48"/>
        <w:szCs w:val="48"/>
        <w:u w:val="single"/>
      </w:rPr>
    </w:pPr>
    <w:r w:rsidRPr="00505F6E">
      <w:rPr>
        <w:rFonts w:ascii="Arial Narrow" w:hAnsi="Arial Narrow"/>
        <w:i/>
        <w:sz w:val="48"/>
        <w:szCs w:val="48"/>
        <w:u w:val="single"/>
      </w:rPr>
      <w:t>Note aux surveillants</w:t>
    </w:r>
  </w:p>
  <w:p w:rsidR="00D03096" w:rsidRDefault="00D0309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096"/>
    <w:rsid w:val="000A2DF7"/>
    <w:rsid w:val="00160F7B"/>
    <w:rsid w:val="00415D60"/>
    <w:rsid w:val="00505F6E"/>
    <w:rsid w:val="00597E7F"/>
    <w:rsid w:val="005E08F7"/>
    <w:rsid w:val="00687143"/>
    <w:rsid w:val="006A4A9D"/>
    <w:rsid w:val="00746486"/>
    <w:rsid w:val="008D4B2A"/>
    <w:rsid w:val="008D747A"/>
    <w:rsid w:val="009F28D5"/>
    <w:rsid w:val="00A13BD3"/>
    <w:rsid w:val="00BB487D"/>
    <w:rsid w:val="00C06D6D"/>
    <w:rsid w:val="00CA6329"/>
    <w:rsid w:val="00D03096"/>
    <w:rsid w:val="00DC289B"/>
    <w:rsid w:val="00E2713D"/>
    <w:rsid w:val="00E7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0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096"/>
  </w:style>
  <w:style w:type="paragraph" w:styleId="Pieddepage">
    <w:name w:val="footer"/>
    <w:basedOn w:val="Normal"/>
    <w:link w:val="PieddepageCar"/>
    <w:uiPriority w:val="99"/>
    <w:unhideWhenUsed/>
    <w:rsid w:val="00D0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096"/>
  </w:style>
  <w:style w:type="character" w:styleId="Numrodepage">
    <w:name w:val="page number"/>
    <w:basedOn w:val="Policepardfaut"/>
    <w:rsid w:val="00505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7036-E8D1-498E-8128-26EDD07F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bapt</dc:creator>
  <cp:lastModifiedBy>ien</cp:lastModifiedBy>
  <cp:revision>6</cp:revision>
  <cp:lastPrinted>2011-02-11T16:02:00Z</cp:lastPrinted>
  <dcterms:created xsi:type="dcterms:W3CDTF">2011-04-04T06:14:00Z</dcterms:created>
  <dcterms:modified xsi:type="dcterms:W3CDTF">2011-04-04T06:37:00Z</dcterms:modified>
</cp:coreProperties>
</file>