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D9" w:rsidRDefault="000D414F" w:rsidP="00CB7232">
      <w:pPr>
        <w:pStyle w:val="Titre"/>
      </w:pPr>
      <w:r>
        <w:t>Extrait du Cahier des Clauses Techniques Particulières</w:t>
      </w:r>
    </w:p>
    <w:p w:rsidR="000D414F" w:rsidRPr="00CB7232" w:rsidRDefault="000D414F" w:rsidP="00CB7232">
      <w:pPr>
        <w:spacing w:after="0" w:line="240" w:lineRule="auto"/>
      </w:pPr>
    </w:p>
    <w:p w:rsidR="000D414F" w:rsidRPr="00CB7232" w:rsidRDefault="00CB7232" w:rsidP="00CB7232">
      <w:pPr>
        <w:pStyle w:val="Sous-titre"/>
      </w:pPr>
      <w:r>
        <w:t xml:space="preserve">Mur ossature bois composés de </w:t>
      </w:r>
      <w:r w:rsidR="000D414F" w:rsidRPr="00CB7232">
        <w:t>:</w:t>
      </w:r>
    </w:p>
    <w:p w:rsidR="000D414F" w:rsidRPr="00B20810" w:rsidRDefault="000D414F" w:rsidP="00335DB4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</w:rPr>
      </w:pPr>
      <w:r w:rsidRPr="00B20810">
        <w:rPr>
          <w:rFonts w:ascii="Arial Narrow" w:hAnsi="Arial Narrow"/>
        </w:rPr>
        <w:t xml:space="preserve">Parement intérieur </w:t>
      </w:r>
      <w:r w:rsidR="00F42A96">
        <w:rPr>
          <w:rFonts w:ascii="Arial Narrow" w:hAnsi="Arial Narrow"/>
        </w:rPr>
        <w:t>FERMACELL</w:t>
      </w:r>
      <w:r w:rsidRPr="00B20810">
        <w:rPr>
          <w:rFonts w:ascii="Arial Narrow" w:hAnsi="Arial Narrow"/>
        </w:rPr>
        <w:t xml:space="preserve"> 13mm</w:t>
      </w:r>
      <w:r w:rsidR="00CB7232" w:rsidRPr="00B20810">
        <w:rPr>
          <w:rFonts w:ascii="Arial Narrow" w:hAnsi="Arial Narrow"/>
        </w:rPr>
        <w:t> ;</w:t>
      </w:r>
    </w:p>
    <w:p w:rsidR="000D414F" w:rsidRPr="00B20810" w:rsidRDefault="000D414F" w:rsidP="00335DB4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</w:rPr>
      </w:pPr>
      <w:r w:rsidRPr="00B20810">
        <w:rPr>
          <w:rFonts w:ascii="Arial Narrow" w:hAnsi="Arial Narrow"/>
        </w:rPr>
        <w:t>Tasseau horizontaux de 25x40 fixés sur chaque montant, permettant le passage des réseaux</w:t>
      </w:r>
      <w:r w:rsidR="00CB7232" w:rsidRPr="00B20810">
        <w:rPr>
          <w:rFonts w:ascii="Arial Narrow" w:hAnsi="Arial Narrow"/>
        </w:rPr>
        <w:t> ;</w:t>
      </w:r>
    </w:p>
    <w:p w:rsidR="000D414F" w:rsidRPr="00B20810" w:rsidRDefault="00CB7232" w:rsidP="00335DB4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</w:rPr>
      </w:pPr>
      <w:r w:rsidRPr="00B20810">
        <w:rPr>
          <w:rFonts w:ascii="Arial Narrow" w:hAnsi="Arial Narrow"/>
        </w:rPr>
        <w:t>Panneau OSB</w:t>
      </w:r>
      <w:r w:rsidR="000D414F" w:rsidRPr="00B20810">
        <w:rPr>
          <w:rFonts w:ascii="Arial Narrow" w:hAnsi="Arial Narrow"/>
        </w:rPr>
        <w:t xml:space="preserve">4 </w:t>
      </w:r>
      <w:r w:rsidRPr="00B20810">
        <w:rPr>
          <w:rFonts w:ascii="Arial Narrow" w:hAnsi="Arial Narrow"/>
        </w:rPr>
        <w:t>ép.</w:t>
      </w:r>
      <w:r w:rsidR="000D414F" w:rsidRPr="00B20810">
        <w:rPr>
          <w:rFonts w:ascii="Arial Narrow" w:hAnsi="Arial Narrow"/>
        </w:rPr>
        <w:t xml:space="preserve">12mm </w:t>
      </w:r>
      <w:r w:rsidRPr="00B20810">
        <w:rPr>
          <w:rFonts w:ascii="Arial Narrow" w:hAnsi="Arial Narrow"/>
        </w:rPr>
        <w:t xml:space="preserve">au format 1196 * 2800, </w:t>
      </w:r>
      <w:r w:rsidR="000D414F" w:rsidRPr="00B20810">
        <w:rPr>
          <w:rFonts w:ascii="Arial Narrow" w:hAnsi="Arial Narrow"/>
        </w:rPr>
        <w:t>cloué sur montants</w:t>
      </w:r>
      <w:r w:rsidRPr="00B20810">
        <w:rPr>
          <w:rFonts w:ascii="Arial Narrow" w:hAnsi="Arial Narrow"/>
        </w:rPr>
        <w:t> ;</w:t>
      </w:r>
      <w:r w:rsidR="00334273">
        <w:rPr>
          <w:rFonts w:ascii="Arial Narrow" w:hAnsi="Arial Narrow"/>
        </w:rPr>
        <w:t xml:space="preserve"> joint de 4mm mastiqué entre panneaux.</w:t>
      </w:r>
    </w:p>
    <w:p w:rsidR="000D414F" w:rsidRPr="00B20810" w:rsidRDefault="000D414F" w:rsidP="00335DB4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</w:rPr>
      </w:pPr>
      <w:r w:rsidRPr="00B20810">
        <w:rPr>
          <w:rFonts w:ascii="Arial Narrow" w:hAnsi="Arial Narrow"/>
        </w:rPr>
        <w:t>Montants, lisse</w:t>
      </w:r>
      <w:r w:rsidR="001F4AB3" w:rsidRPr="00B20810">
        <w:rPr>
          <w:rFonts w:ascii="Arial Narrow" w:hAnsi="Arial Narrow"/>
        </w:rPr>
        <w:t xml:space="preserve">s et traverses en épicéa 45x220, </w:t>
      </w:r>
      <w:r w:rsidRPr="00B20810">
        <w:rPr>
          <w:rFonts w:ascii="Arial Narrow" w:hAnsi="Arial Narrow"/>
        </w:rPr>
        <w:t>traité classe 2, entraxe de 0.60 maximum</w:t>
      </w:r>
      <w:r w:rsidR="00CB7232" w:rsidRPr="00B20810">
        <w:rPr>
          <w:rFonts w:ascii="Arial Narrow" w:hAnsi="Arial Narrow"/>
        </w:rPr>
        <w:t> ;</w:t>
      </w:r>
    </w:p>
    <w:p w:rsidR="000D414F" w:rsidRPr="00B20810" w:rsidRDefault="000D414F" w:rsidP="00335DB4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</w:rPr>
      </w:pPr>
      <w:r w:rsidRPr="00B20810">
        <w:rPr>
          <w:rFonts w:ascii="Arial Narrow" w:hAnsi="Arial Narrow"/>
        </w:rPr>
        <w:t xml:space="preserve">Semelle autoclave traitée classe 3 </w:t>
      </w:r>
      <w:r w:rsidR="00B20810">
        <w:rPr>
          <w:rFonts w:ascii="Arial Narrow" w:hAnsi="Arial Narrow"/>
        </w:rPr>
        <w:t xml:space="preserve">en </w:t>
      </w:r>
      <w:r w:rsidRPr="00B20810">
        <w:rPr>
          <w:rFonts w:ascii="Arial Narrow" w:hAnsi="Arial Narrow"/>
        </w:rPr>
        <w:t>45x220</w:t>
      </w:r>
      <w:r w:rsidR="00CB7232" w:rsidRPr="00B20810">
        <w:rPr>
          <w:rFonts w:ascii="Arial Narrow" w:hAnsi="Arial Narrow"/>
        </w:rPr>
        <w:t> ;</w:t>
      </w:r>
    </w:p>
    <w:p w:rsidR="000D414F" w:rsidRPr="00B20810" w:rsidRDefault="000D414F" w:rsidP="00335DB4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</w:rPr>
      </w:pPr>
      <w:r w:rsidRPr="00B20810">
        <w:rPr>
          <w:rFonts w:ascii="Arial Narrow" w:hAnsi="Arial Narrow"/>
        </w:rPr>
        <w:t xml:space="preserve">Isolation dans l’épaisseur des montants en </w:t>
      </w:r>
      <w:r w:rsidR="00CB7232" w:rsidRPr="00B20810">
        <w:rPr>
          <w:rFonts w:ascii="Arial Narrow" w:hAnsi="Arial Narrow"/>
        </w:rPr>
        <w:t xml:space="preserve">laine de bois PAVAFLEX LIGHT </w:t>
      </w:r>
      <w:r w:rsidRPr="00B20810">
        <w:rPr>
          <w:rFonts w:ascii="Arial Narrow" w:hAnsi="Arial Narrow"/>
        </w:rPr>
        <w:t>(voir doc.)</w:t>
      </w:r>
      <w:r w:rsidR="00CB7232" w:rsidRPr="00B20810">
        <w:rPr>
          <w:rFonts w:ascii="Arial Narrow" w:hAnsi="Arial Narrow"/>
        </w:rPr>
        <w:t> ;</w:t>
      </w:r>
    </w:p>
    <w:p w:rsidR="00CB7232" w:rsidRPr="00B20810" w:rsidRDefault="000D414F" w:rsidP="00335DB4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</w:rPr>
      </w:pPr>
      <w:r w:rsidRPr="00B20810">
        <w:rPr>
          <w:rFonts w:ascii="Arial Narrow" w:hAnsi="Arial Narrow"/>
        </w:rPr>
        <w:t>Isolation extérieure</w:t>
      </w:r>
      <w:r w:rsidR="00CB7232" w:rsidRPr="00B20810">
        <w:rPr>
          <w:rFonts w:ascii="Arial Narrow" w:hAnsi="Arial Narrow"/>
        </w:rPr>
        <w:t xml:space="preserve"> / pare-pluie</w:t>
      </w:r>
      <w:r w:rsidRPr="00B20810">
        <w:rPr>
          <w:rFonts w:ascii="Arial Narrow" w:hAnsi="Arial Narrow"/>
        </w:rPr>
        <w:t xml:space="preserve"> par panneau de fibre de bois </w:t>
      </w:r>
      <w:r w:rsidR="003D2927">
        <w:rPr>
          <w:rFonts w:ascii="Arial Narrow" w:hAnsi="Arial Narrow"/>
        </w:rPr>
        <w:t>compressée</w:t>
      </w:r>
      <w:r w:rsidR="00CB7232" w:rsidRPr="00B20810">
        <w:rPr>
          <w:rFonts w:ascii="Arial Narrow" w:hAnsi="Arial Narrow"/>
        </w:rPr>
        <w:t xml:space="preserve"> ISOLAIR 52 mm </w:t>
      </w:r>
      <w:r w:rsidRPr="00B20810">
        <w:rPr>
          <w:rFonts w:ascii="Arial Narrow" w:hAnsi="Arial Narrow"/>
        </w:rPr>
        <w:t>(voir doc.)</w:t>
      </w:r>
      <w:r w:rsidR="00CB7232" w:rsidRPr="00B20810">
        <w:rPr>
          <w:rFonts w:ascii="Arial Narrow" w:hAnsi="Arial Narrow"/>
        </w:rPr>
        <w:t> ;</w:t>
      </w:r>
    </w:p>
    <w:p w:rsidR="00CB7232" w:rsidRPr="00B20810" w:rsidRDefault="00CB7232" w:rsidP="00335DB4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</w:rPr>
      </w:pPr>
      <w:r w:rsidRPr="00B20810">
        <w:rPr>
          <w:rFonts w:ascii="Arial Narrow" w:hAnsi="Arial Narrow"/>
        </w:rPr>
        <w:t>Latte verticale 25x40, vissé</w:t>
      </w:r>
      <w:r w:rsidR="00294742">
        <w:rPr>
          <w:rFonts w:ascii="Arial Narrow" w:hAnsi="Arial Narrow"/>
        </w:rPr>
        <w:t>e</w:t>
      </w:r>
      <w:r w:rsidRPr="00B20810">
        <w:rPr>
          <w:rFonts w:ascii="Arial Narrow" w:hAnsi="Arial Narrow"/>
        </w:rPr>
        <w:t xml:space="preserve"> sur les montants ;</w:t>
      </w:r>
    </w:p>
    <w:p w:rsidR="009C7E26" w:rsidRPr="00F42A96" w:rsidRDefault="00CB7232" w:rsidP="00335DB4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</w:rPr>
      </w:pPr>
      <w:r w:rsidRPr="00B20810">
        <w:rPr>
          <w:rFonts w:ascii="Arial Narrow" w:hAnsi="Arial Narrow"/>
        </w:rPr>
        <w:t>Bardage ép.22 mm, pose horizontale à claire-voie.</w:t>
      </w:r>
    </w:p>
    <w:p w:rsidR="00CB7232" w:rsidRDefault="00CB7232" w:rsidP="00CB7232">
      <w:pPr>
        <w:spacing w:after="0" w:line="240" w:lineRule="auto"/>
        <w:rPr>
          <w:rFonts w:ascii="Arial Narrow" w:hAnsi="Arial Narrow"/>
        </w:rPr>
      </w:pPr>
    </w:p>
    <w:p w:rsidR="00CB7232" w:rsidRDefault="00CB7232" w:rsidP="00CB7232">
      <w:pPr>
        <w:pStyle w:val="Titre"/>
      </w:pPr>
      <w:r>
        <w:t>Travail à faire</w:t>
      </w:r>
    </w:p>
    <w:p w:rsidR="00CB7232" w:rsidRDefault="00CB7232" w:rsidP="00CB7232">
      <w:pPr>
        <w:rPr>
          <w:lang w:eastAsia="fr-FR"/>
        </w:rPr>
      </w:pPr>
    </w:p>
    <w:p w:rsidR="00CB7232" w:rsidRDefault="00FB11B6" w:rsidP="00F82D0D">
      <w:pPr>
        <w:pStyle w:val="Paragraphedeliste"/>
        <w:numPr>
          <w:ilvl w:val="0"/>
          <w:numId w:val="1"/>
        </w:numPr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>Sur</w:t>
      </w:r>
      <w:r w:rsidR="000A4773">
        <w:rPr>
          <w:rFonts w:ascii="Arial Narrow" w:hAnsi="Arial Narrow"/>
          <w:lang w:eastAsia="fr-FR"/>
        </w:rPr>
        <w:t xml:space="preserve"> </w:t>
      </w:r>
      <w:proofErr w:type="gramStart"/>
      <w:r w:rsidR="000A4773">
        <w:rPr>
          <w:rFonts w:ascii="Arial Narrow" w:hAnsi="Arial Narrow"/>
          <w:lang w:eastAsia="fr-FR"/>
        </w:rPr>
        <w:t xml:space="preserve">la </w:t>
      </w:r>
      <w:r>
        <w:rPr>
          <w:rFonts w:ascii="Arial Narrow" w:hAnsi="Arial Narrow"/>
          <w:lang w:eastAsia="fr-FR"/>
        </w:rPr>
        <w:t xml:space="preserve"> </w:t>
      </w:r>
      <w:r w:rsidRPr="000A4773">
        <w:rPr>
          <w:rFonts w:ascii="Arial Narrow" w:hAnsi="Arial Narrow"/>
          <w:bdr w:val="single" w:sz="4" w:space="0" w:color="auto"/>
          <w:lang w:eastAsia="fr-FR"/>
        </w:rPr>
        <w:t>VUE</w:t>
      </w:r>
      <w:proofErr w:type="gramEnd"/>
      <w:r w:rsidRPr="000A4773">
        <w:rPr>
          <w:rFonts w:ascii="Arial Narrow" w:hAnsi="Arial Narrow"/>
          <w:bdr w:val="single" w:sz="4" w:space="0" w:color="auto"/>
          <w:lang w:eastAsia="fr-FR"/>
        </w:rPr>
        <w:t xml:space="preserve"> EN PLAN DALLE</w:t>
      </w:r>
      <w:r w:rsidR="003D2927">
        <w:rPr>
          <w:rFonts w:ascii="Arial Narrow" w:hAnsi="Arial Narrow"/>
          <w:lang w:eastAsia="fr-FR"/>
        </w:rPr>
        <w:t xml:space="preserve">, dessiner </w:t>
      </w:r>
      <w:r>
        <w:rPr>
          <w:rFonts w:ascii="Arial Narrow" w:hAnsi="Arial Narrow"/>
          <w:lang w:eastAsia="fr-FR"/>
        </w:rPr>
        <w:t xml:space="preserve">les </w:t>
      </w:r>
      <w:r w:rsidRPr="00294742">
        <w:rPr>
          <w:rFonts w:ascii="Arial Narrow" w:hAnsi="Arial Narrow"/>
          <w:b/>
          <w:lang w:eastAsia="fr-FR"/>
        </w:rPr>
        <w:t>lisses basses d’ancrage</w:t>
      </w:r>
      <w:r w:rsidR="00B20810">
        <w:rPr>
          <w:rFonts w:ascii="Arial Narrow" w:hAnsi="Arial Narrow"/>
          <w:lang w:eastAsia="fr-FR"/>
        </w:rPr>
        <w:t xml:space="preserve"> pour les murs A, B, C</w:t>
      </w:r>
      <w:r w:rsidR="003D2927">
        <w:rPr>
          <w:rFonts w:ascii="Arial Narrow" w:hAnsi="Arial Narrow"/>
          <w:lang w:eastAsia="fr-FR"/>
        </w:rPr>
        <w:t xml:space="preserve"> (partiel) et</w:t>
      </w:r>
      <w:r w:rsidR="00B20810">
        <w:rPr>
          <w:rFonts w:ascii="Arial Narrow" w:hAnsi="Arial Narrow"/>
          <w:lang w:eastAsia="fr-FR"/>
        </w:rPr>
        <w:t xml:space="preserve"> D</w:t>
      </w:r>
      <w:r w:rsidR="003D2927">
        <w:rPr>
          <w:rFonts w:ascii="Arial Narrow" w:hAnsi="Arial Narrow"/>
          <w:lang w:eastAsia="fr-FR"/>
        </w:rPr>
        <w:t xml:space="preserve"> (partiel)</w:t>
      </w:r>
      <w:r>
        <w:rPr>
          <w:rFonts w:ascii="Arial Narrow" w:hAnsi="Arial Narrow"/>
          <w:lang w:eastAsia="fr-FR"/>
        </w:rPr>
        <w:t xml:space="preserve">. Positionner sous la forme d’une croix </w:t>
      </w:r>
      <w:r w:rsidRPr="00294742">
        <w:rPr>
          <w:rFonts w:ascii="Arial Narrow" w:hAnsi="Arial Narrow"/>
          <w:b/>
          <w:lang w:eastAsia="fr-FR"/>
        </w:rPr>
        <w:t>la position des goujons expansifs</w:t>
      </w:r>
      <w:r>
        <w:rPr>
          <w:rFonts w:ascii="Arial Narrow" w:hAnsi="Arial Narrow"/>
          <w:lang w:eastAsia="fr-FR"/>
        </w:rPr>
        <w:t xml:space="preserve"> </w:t>
      </w:r>
      <w:r w:rsidRPr="009C7E26">
        <w:rPr>
          <w:rFonts w:ascii="Arial Narrow" w:hAnsi="Arial Narrow"/>
          <w:b/>
          <w:lang w:eastAsia="fr-FR"/>
        </w:rPr>
        <w:t>d’après DTU et coter la répartition</w:t>
      </w:r>
      <w:r>
        <w:rPr>
          <w:rFonts w:ascii="Arial Narrow" w:hAnsi="Arial Narrow"/>
          <w:lang w:eastAsia="fr-FR"/>
        </w:rPr>
        <w:t>.</w:t>
      </w:r>
    </w:p>
    <w:p w:rsidR="00FB11B6" w:rsidRPr="00545A10" w:rsidRDefault="00FB11B6" w:rsidP="00545A10">
      <w:pPr>
        <w:pStyle w:val="Paragraphedeliste"/>
        <w:spacing w:after="0"/>
        <w:rPr>
          <w:rFonts w:ascii="Arial Narrow" w:hAnsi="Arial Narrow"/>
          <w:sz w:val="10"/>
          <w:lang w:eastAsia="fr-FR"/>
        </w:rPr>
      </w:pPr>
    </w:p>
    <w:p w:rsidR="00FB11B6" w:rsidRDefault="000A4773" w:rsidP="00F82D0D">
      <w:pPr>
        <w:pStyle w:val="Paragraphedeliste"/>
        <w:numPr>
          <w:ilvl w:val="0"/>
          <w:numId w:val="1"/>
        </w:numPr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 xml:space="preserve">Sur </w:t>
      </w:r>
      <w:proofErr w:type="gramStart"/>
      <w:r>
        <w:rPr>
          <w:rFonts w:ascii="Arial Narrow" w:hAnsi="Arial Narrow"/>
          <w:lang w:eastAsia="fr-FR"/>
        </w:rPr>
        <w:t>l’</w:t>
      </w:r>
      <w:r w:rsidR="00FB11B6">
        <w:rPr>
          <w:rFonts w:ascii="Arial Narrow" w:hAnsi="Arial Narrow"/>
          <w:lang w:eastAsia="fr-FR"/>
        </w:rPr>
        <w:t xml:space="preserve"> </w:t>
      </w:r>
      <w:r w:rsidR="00FB11B6" w:rsidRPr="000A4773">
        <w:rPr>
          <w:rFonts w:ascii="Arial Narrow" w:hAnsi="Arial Narrow"/>
          <w:bdr w:val="single" w:sz="4" w:space="0" w:color="auto"/>
          <w:lang w:eastAsia="fr-FR"/>
        </w:rPr>
        <w:t>ELEVATION</w:t>
      </w:r>
      <w:proofErr w:type="gramEnd"/>
      <w:r w:rsidR="00FB11B6" w:rsidRPr="000A4773">
        <w:rPr>
          <w:rFonts w:ascii="Arial Narrow" w:hAnsi="Arial Narrow"/>
          <w:bdr w:val="single" w:sz="4" w:space="0" w:color="auto"/>
          <w:lang w:eastAsia="fr-FR"/>
        </w:rPr>
        <w:t xml:space="preserve"> PANNEAU A ET B</w:t>
      </w:r>
      <w:r w:rsidR="00FB11B6">
        <w:rPr>
          <w:rFonts w:ascii="Arial Narrow" w:hAnsi="Arial Narrow"/>
          <w:lang w:eastAsia="fr-FR"/>
        </w:rPr>
        <w:t> :</w:t>
      </w:r>
    </w:p>
    <w:p w:rsidR="00FB11B6" w:rsidRDefault="00FB11B6" w:rsidP="00F82D0D">
      <w:pPr>
        <w:pStyle w:val="Paragraphedeliste"/>
        <w:numPr>
          <w:ilvl w:val="1"/>
          <w:numId w:val="1"/>
        </w:numPr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 xml:space="preserve">Positionner les </w:t>
      </w:r>
      <w:r w:rsidRPr="00294742">
        <w:rPr>
          <w:rFonts w:ascii="Arial Narrow" w:hAnsi="Arial Narrow"/>
          <w:b/>
          <w:lang w:eastAsia="fr-FR"/>
        </w:rPr>
        <w:t>éléments d’ossature</w:t>
      </w:r>
      <w:r>
        <w:rPr>
          <w:rFonts w:ascii="Arial Narrow" w:hAnsi="Arial Narrow"/>
          <w:lang w:eastAsia="fr-FR"/>
        </w:rPr>
        <w:t xml:space="preserve"> manquant</w:t>
      </w:r>
      <w:r w:rsidR="003D2927">
        <w:rPr>
          <w:rFonts w:ascii="Arial Narrow" w:hAnsi="Arial Narrow"/>
          <w:lang w:eastAsia="fr-FR"/>
        </w:rPr>
        <w:t xml:space="preserve"> (voir quantitatif ossature pour nomenclature)</w:t>
      </w:r>
    </w:p>
    <w:p w:rsidR="00FB11B6" w:rsidRDefault="00FB11B6" w:rsidP="00F82D0D">
      <w:pPr>
        <w:pStyle w:val="Paragraphedeliste"/>
        <w:numPr>
          <w:ilvl w:val="1"/>
          <w:numId w:val="1"/>
        </w:numPr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 xml:space="preserve">Positionner les </w:t>
      </w:r>
      <w:r w:rsidRPr="00294742">
        <w:rPr>
          <w:rFonts w:ascii="Arial Narrow" w:hAnsi="Arial Narrow"/>
          <w:b/>
          <w:lang w:eastAsia="fr-FR"/>
        </w:rPr>
        <w:t>lisses d’ancrage</w:t>
      </w:r>
      <w:r w:rsidR="000A4773">
        <w:rPr>
          <w:rFonts w:ascii="Arial Narrow" w:hAnsi="Arial Narrow"/>
          <w:lang w:eastAsia="fr-FR"/>
        </w:rPr>
        <w:t xml:space="preserve"> et</w:t>
      </w:r>
      <w:r>
        <w:rPr>
          <w:rFonts w:ascii="Arial Narrow" w:hAnsi="Arial Narrow"/>
          <w:lang w:eastAsia="fr-FR"/>
        </w:rPr>
        <w:t xml:space="preserve"> les </w:t>
      </w:r>
      <w:r w:rsidRPr="00294742">
        <w:rPr>
          <w:rFonts w:ascii="Arial Narrow" w:hAnsi="Arial Narrow"/>
          <w:b/>
          <w:lang w:eastAsia="fr-FR"/>
        </w:rPr>
        <w:t>lisses de chainage</w:t>
      </w:r>
      <w:r>
        <w:rPr>
          <w:rFonts w:ascii="Arial Narrow" w:hAnsi="Arial Narrow"/>
          <w:lang w:eastAsia="fr-FR"/>
        </w:rPr>
        <w:t xml:space="preserve"> (croix dans les sections vues par bout)</w:t>
      </w:r>
    </w:p>
    <w:p w:rsidR="00FB11B6" w:rsidRDefault="00FB11B6" w:rsidP="00F82D0D">
      <w:pPr>
        <w:pStyle w:val="Paragraphedeliste"/>
        <w:numPr>
          <w:ilvl w:val="1"/>
          <w:numId w:val="1"/>
        </w:numPr>
        <w:rPr>
          <w:rFonts w:ascii="Arial Narrow" w:hAnsi="Arial Narrow"/>
          <w:lang w:eastAsia="fr-FR"/>
        </w:rPr>
      </w:pPr>
      <w:r w:rsidRPr="00294742">
        <w:rPr>
          <w:rFonts w:ascii="Arial Narrow" w:hAnsi="Arial Narrow"/>
          <w:b/>
          <w:lang w:eastAsia="fr-FR"/>
        </w:rPr>
        <w:t>Représenter le panneau C</w:t>
      </w:r>
      <w:r>
        <w:rPr>
          <w:rFonts w:ascii="Arial Narrow" w:hAnsi="Arial Narrow"/>
          <w:lang w:eastAsia="fr-FR"/>
        </w:rPr>
        <w:t xml:space="preserve"> d’après la </w:t>
      </w:r>
      <w:r w:rsidRPr="000A4773">
        <w:rPr>
          <w:rFonts w:ascii="Arial Narrow" w:hAnsi="Arial Narrow"/>
          <w:bdr w:val="single" w:sz="4" w:space="0" w:color="auto"/>
          <w:lang w:eastAsia="fr-FR"/>
        </w:rPr>
        <w:t>COUPE A-A</w:t>
      </w:r>
    </w:p>
    <w:p w:rsidR="00FB11B6" w:rsidRPr="00545A10" w:rsidRDefault="00FB11B6" w:rsidP="00545A10">
      <w:pPr>
        <w:pStyle w:val="Paragraphedeliste"/>
        <w:spacing w:after="0"/>
        <w:ind w:left="1440"/>
        <w:rPr>
          <w:rFonts w:ascii="Arial Narrow" w:hAnsi="Arial Narrow"/>
          <w:sz w:val="10"/>
          <w:lang w:eastAsia="fr-FR"/>
        </w:rPr>
      </w:pPr>
    </w:p>
    <w:p w:rsidR="00334273" w:rsidRPr="00334273" w:rsidRDefault="00FB11B6" w:rsidP="00F82D0D">
      <w:pPr>
        <w:pStyle w:val="Paragraphedeliste"/>
        <w:numPr>
          <w:ilvl w:val="0"/>
          <w:numId w:val="1"/>
        </w:numPr>
        <w:rPr>
          <w:rFonts w:ascii="Arial Narrow" w:hAnsi="Arial Narrow"/>
          <w:lang w:eastAsia="fr-FR"/>
        </w:rPr>
      </w:pPr>
      <w:r w:rsidRPr="00334273">
        <w:rPr>
          <w:rFonts w:ascii="Arial Narrow" w:hAnsi="Arial Narrow"/>
          <w:lang w:eastAsia="fr-FR"/>
        </w:rPr>
        <w:t xml:space="preserve">Sur la </w:t>
      </w:r>
      <w:r w:rsidRPr="000A4773">
        <w:rPr>
          <w:rFonts w:ascii="Arial Narrow" w:hAnsi="Arial Narrow"/>
          <w:bdr w:val="single" w:sz="4" w:space="0" w:color="auto"/>
          <w:lang w:eastAsia="fr-FR"/>
        </w:rPr>
        <w:t>COUPE A-A</w:t>
      </w:r>
      <w:r w:rsidRPr="00334273">
        <w:rPr>
          <w:rFonts w:ascii="Arial Narrow" w:hAnsi="Arial Narrow"/>
          <w:lang w:eastAsia="fr-FR"/>
        </w:rPr>
        <w:t>, représenter en correspondance de vue la position des éléments d’</w:t>
      </w:r>
      <w:r w:rsidR="00B20810" w:rsidRPr="00334273">
        <w:rPr>
          <w:rFonts w:ascii="Arial Narrow" w:hAnsi="Arial Narrow"/>
          <w:lang w:eastAsia="fr-FR"/>
        </w:rPr>
        <w:t>ossature ajoutés</w:t>
      </w:r>
      <w:r w:rsidR="000A4773">
        <w:rPr>
          <w:rFonts w:ascii="Arial Narrow" w:hAnsi="Arial Narrow"/>
          <w:lang w:eastAsia="fr-FR"/>
        </w:rPr>
        <w:t xml:space="preserve"> à la question précédente. </w:t>
      </w:r>
      <w:r w:rsidR="00294742">
        <w:rPr>
          <w:rFonts w:ascii="Arial Narrow" w:hAnsi="Arial Narrow"/>
          <w:b/>
          <w:lang w:eastAsia="fr-FR"/>
        </w:rPr>
        <w:t>Vérifier la cohérence des vues</w:t>
      </w:r>
      <w:r w:rsidR="00545A10">
        <w:rPr>
          <w:rFonts w:ascii="Arial Narrow" w:hAnsi="Arial Narrow"/>
          <w:b/>
          <w:lang w:eastAsia="fr-FR"/>
        </w:rPr>
        <w:t>.</w:t>
      </w:r>
    </w:p>
    <w:p w:rsidR="00334273" w:rsidRPr="00545A10" w:rsidRDefault="00334273" w:rsidP="00545A10">
      <w:pPr>
        <w:pStyle w:val="Paragraphedeliste"/>
        <w:spacing w:after="0"/>
        <w:rPr>
          <w:rFonts w:ascii="Arial Narrow" w:hAnsi="Arial Narrow"/>
          <w:sz w:val="10"/>
          <w:lang w:eastAsia="fr-FR"/>
        </w:rPr>
      </w:pPr>
    </w:p>
    <w:p w:rsidR="009C7E26" w:rsidRPr="00334273" w:rsidRDefault="00294742" w:rsidP="00F82D0D">
      <w:pPr>
        <w:pStyle w:val="Paragraphedeliste"/>
        <w:numPr>
          <w:ilvl w:val="0"/>
          <w:numId w:val="1"/>
        </w:numPr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>A l’aide du CCTP, c</w:t>
      </w:r>
      <w:r w:rsidR="00334273">
        <w:rPr>
          <w:rFonts w:ascii="Arial Narrow" w:hAnsi="Arial Narrow"/>
          <w:lang w:eastAsia="fr-FR"/>
        </w:rPr>
        <w:t>omplét</w:t>
      </w:r>
      <w:r w:rsidR="00F42A96">
        <w:rPr>
          <w:rFonts w:ascii="Arial Narrow" w:hAnsi="Arial Narrow"/>
          <w:lang w:eastAsia="fr-FR"/>
        </w:rPr>
        <w:t xml:space="preserve">er la </w:t>
      </w:r>
      <w:r w:rsidR="00F42A96" w:rsidRPr="000A4773">
        <w:rPr>
          <w:rFonts w:ascii="Arial Narrow" w:hAnsi="Arial Narrow"/>
          <w:bdr w:val="single" w:sz="4" w:space="0" w:color="auto"/>
          <w:lang w:eastAsia="fr-FR"/>
        </w:rPr>
        <w:t>COUPE DE PRINCIPE</w:t>
      </w:r>
      <w:r w:rsidR="00F42A96">
        <w:rPr>
          <w:rFonts w:ascii="Arial Narrow" w:hAnsi="Arial Narrow"/>
          <w:lang w:eastAsia="fr-FR"/>
        </w:rPr>
        <w:t xml:space="preserve"> du mur avec les matériaux composant la paroi. Compléter la légende avec </w:t>
      </w:r>
      <w:r w:rsidR="00F42A96" w:rsidRPr="00294742">
        <w:rPr>
          <w:rFonts w:ascii="Arial Narrow" w:hAnsi="Arial Narrow"/>
          <w:b/>
          <w:lang w:eastAsia="fr-FR"/>
        </w:rPr>
        <w:t>la désignation, l’épaisseur et la marque du produit</w:t>
      </w:r>
      <w:r w:rsidR="00F42A96">
        <w:rPr>
          <w:rFonts w:ascii="Arial Narrow" w:hAnsi="Arial Narrow"/>
          <w:lang w:eastAsia="fr-FR"/>
        </w:rPr>
        <w:t>.</w:t>
      </w:r>
    </w:p>
    <w:p w:rsidR="00FB11B6" w:rsidRPr="00545A10" w:rsidRDefault="00FB11B6" w:rsidP="00545A10">
      <w:pPr>
        <w:pStyle w:val="Paragraphedeliste"/>
        <w:spacing w:after="0"/>
        <w:rPr>
          <w:rFonts w:ascii="Arial Narrow" w:hAnsi="Arial Narrow"/>
          <w:sz w:val="10"/>
          <w:lang w:eastAsia="fr-FR"/>
        </w:rPr>
      </w:pPr>
    </w:p>
    <w:p w:rsidR="00FB11B6" w:rsidRDefault="009C7E26" w:rsidP="00F82D0D">
      <w:pPr>
        <w:pStyle w:val="Paragraphedeliste"/>
        <w:numPr>
          <w:ilvl w:val="0"/>
          <w:numId w:val="1"/>
        </w:numPr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>Dans le tableau réponse, r</w:t>
      </w:r>
      <w:r w:rsidR="00FB11B6">
        <w:rPr>
          <w:rFonts w:ascii="Arial Narrow" w:hAnsi="Arial Narrow"/>
          <w:lang w:eastAsia="fr-FR"/>
        </w:rPr>
        <w:t xml:space="preserve">éaliser le quantitatif pour les </w:t>
      </w:r>
      <w:r w:rsidR="00FB11B6" w:rsidRPr="009C7E26">
        <w:rPr>
          <w:rFonts w:ascii="Arial Narrow" w:hAnsi="Arial Narrow"/>
          <w:b/>
          <w:lang w:eastAsia="fr-FR"/>
        </w:rPr>
        <w:t>bois d’ossature</w:t>
      </w:r>
      <w:r w:rsidR="00B20810" w:rsidRPr="009C7E26">
        <w:rPr>
          <w:rFonts w:ascii="Arial Narrow" w:hAnsi="Arial Narrow"/>
          <w:b/>
          <w:lang w:eastAsia="fr-FR"/>
        </w:rPr>
        <w:t>.</w:t>
      </w:r>
    </w:p>
    <w:p w:rsidR="00FB11B6" w:rsidRPr="00545A10" w:rsidRDefault="00FB11B6" w:rsidP="00545A10">
      <w:pPr>
        <w:pStyle w:val="Paragraphedeliste"/>
        <w:spacing w:after="0"/>
        <w:rPr>
          <w:rFonts w:ascii="Arial Narrow" w:hAnsi="Arial Narrow"/>
          <w:sz w:val="10"/>
          <w:lang w:eastAsia="fr-FR"/>
        </w:rPr>
      </w:pPr>
    </w:p>
    <w:p w:rsidR="004966AB" w:rsidRDefault="009C7E26" w:rsidP="00F82D0D">
      <w:pPr>
        <w:pStyle w:val="Paragraphedeliste"/>
        <w:numPr>
          <w:ilvl w:val="0"/>
          <w:numId w:val="1"/>
        </w:numPr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>Dans le tableau réponse, r</w:t>
      </w:r>
      <w:r w:rsidR="00FB11B6">
        <w:rPr>
          <w:rFonts w:ascii="Arial Narrow" w:hAnsi="Arial Narrow"/>
          <w:lang w:eastAsia="fr-FR"/>
        </w:rPr>
        <w:t xml:space="preserve">éaliser le quantitatif pour </w:t>
      </w:r>
      <w:r w:rsidR="00FB11B6" w:rsidRPr="009C7E26">
        <w:rPr>
          <w:rFonts w:ascii="Arial Narrow" w:hAnsi="Arial Narrow"/>
          <w:b/>
          <w:lang w:eastAsia="fr-FR"/>
        </w:rPr>
        <w:t xml:space="preserve">l’isolation entre </w:t>
      </w:r>
      <w:r w:rsidR="00B20810" w:rsidRPr="009C7E26">
        <w:rPr>
          <w:rFonts w:ascii="Arial Narrow" w:hAnsi="Arial Narrow"/>
          <w:b/>
          <w:lang w:eastAsia="fr-FR"/>
        </w:rPr>
        <w:t>montant</w:t>
      </w:r>
      <w:r w:rsidRPr="009C7E26">
        <w:rPr>
          <w:rFonts w:ascii="Arial Narrow" w:hAnsi="Arial Narrow"/>
          <w:b/>
          <w:lang w:eastAsia="fr-FR"/>
        </w:rPr>
        <w:t>.</w:t>
      </w:r>
    </w:p>
    <w:p w:rsidR="004966AB" w:rsidRPr="00545A10" w:rsidRDefault="004966AB" w:rsidP="00545A10">
      <w:pPr>
        <w:pStyle w:val="Paragraphedeliste"/>
        <w:spacing w:after="0"/>
        <w:rPr>
          <w:rFonts w:ascii="Arial Narrow" w:hAnsi="Arial Narrow"/>
          <w:sz w:val="10"/>
          <w:lang w:eastAsia="fr-FR"/>
        </w:rPr>
      </w:pPr>
    </w:p>
    <w:p w:rsidR="00706A4C" w:rsidRDefault="004966AB" w:rsidP="00F8206E">
      <w:pPr>
        <w:pStyle w:val="Paragraphedeliste"/>
        <w:numPr>
          <w:ilvl w:val="0"/>
          <w:numId w:val="1"/>
        </w:numPr>
        <w:spacing w:after="0"/>
        <w:rPr>
          <w:rFonts w:ascii="Arial Narrow" w:hAnsi="Arial Narrow"/>
          <w:lang w:eastAsia="fr-FR"/>
        </w:rPr>
      </w:pPr>
      <w:r w:rsidRPr="00545A10">
        <w:rPr>
          <w:rFonts w:ascii="Arial Narrow" w:hAnsi="Arial Narrow"/>
          <w:lang w:eastAsia="fr-FR"/>
        </w:rPr>
        <w:t xml:space="preserve">Réaliser le </w:t>
      </w:r>
      <w:r w:rsidRPr="00545A10">
        <w:rPr>
          <w:rFonts w:ascii="Arial Narrow" w:hAnsi="Arial Narrow"/>
          <w:b/>
          <w:lang w:eastAsia="fr-FR"/>
        </w:rPr>
        <w:t>calepinage à joint de pierre de l’isola</w:t>
      </w:r>
      <w:r w:rsidR="00545A10">
        <w:rPr>
          <w:rFonts w:ascii="Arial Narrow" w:hAnsi="Arial Narrow"/>
          <w:b/>
          <w:lang w:eastAsia="fr-FR"/>
        </w:rPr>
        <w:t xml:space="preserve">nt </w:t>
      </w:r>
      <w:r w:rsidRPr="00545A10">
        <w:rPr>
          <w:rFonts w:ascii="Arial Narrow" w:hAnsi="Arial Narrow"/>
          <w:b/>
          <w:lang w:eastAsia="fr-FR"/>
        </w:rPr>
        <w:t>extérieur</w:t>
      </w:r>
      <w:r w:rsidRPr="00545A10">
        <w:rPr>
          <w:rFonts w:ascii="Arial Narrow" w:hAnsi="Arial Narrow"/>
          <w:lang w:eastAsia="fr-FR"/>
        </w:rPr>
        <w:t xml:space="preserve"> </w:t>
      </w:r>
      <w:r w:rsidRPr="00545A10">
        <w:rPr>
          <w:rFonts w:ascii="Arial Narrow" w:hAnsi="Arial Narrow"/>
          <w:u w:val="single"/>
          <w:lang w:eastAsia="fr-FR"/>
        </w:rPr>
        <w:t>en rouge</w:t>
      </w:r>
      <w:r w:rsidRPr="00545A10">
        <w:rPr>
          <w:rFonts w:ascii="Arial Narrow" w:hAnsi="Arial Narrow"/>
          <w:lang w:eastAsia="fr-FR"/>
        </w:rPr>
        <w:t xml:space="preserve"> sur</w:t>
      </w:r>
      <w:r w:rsidR="000A4773">
        <w:rPr>
          <w:rFonts w:ascii="Arial Narrow" w:hAnsi="Arial Narrow"/>
          <w:lang w:eastAsia="fr-FR"/>
        </w:rPr>
        <w:t xml:space="preserve"> </w:t>
      </w:r>
      <w:proofErr w:type="gramStart"/>
      <w:r w:rsidR="000A4773">
        <w:rPr>
          <w:rFonts w:ascii="Arial Narrow" w:hAnsi="Arial Narrow"/>
          <w:lang w:eastAsia="fr-FR"/>
        </w:rPr>
        <w:t>l’</w:t>
      </w:r>
      <w:r w:rsidRPr="00545A10">
        <w:rPr>
          <w:rFonts w:ascii="Arial Narrow" w:hAnsi="Arial Narrow"/>
          <w:lang w:eastAsia="fr-FR"/>
        </w:rPr>
        <w:t xml:space="preserve"> </w:t>
      </w:r>
      <w:r w:rsidRPr="000A4773">
        <w:rPr>
          <w:rFonts w:ascii="Arial Narrow" w:hAnsi="Arial Narrow"/>
          <w:bdr w:val="single" w:sz="4" w:space="0" w:color="auto"/>
          <w:lang w:eastAsia="fr-FR"/>
        </w:rPr>
        <w:t>ELEVATION</w:t>
      </w:r>
      <w:proofErr w:type="gramEnd"/>
      <w:r w:rsidRPr="000A4773">
        <w:rPr>
          <w:rFonts w:ascii="Arial Narrow" w:hAnsi="Arial Narrow"/>
          <w:bdr w:val="single" w:sz="4" w:space="0" w:color="auto"/>
          <w:lang w:eastAsia="fr-FR"/>
        </w:rPr>
        <w:t xml:space="preserve"> PANNEAU A ET B</w:t>
      </w:r>
      <w:r w:rsidR="00545A10">
        <w:rPr>
          <w:rFonts w:ascii="Arial Narrow" w:hAnsi="Arial Narrow"/>
          <w:lang w:eastAsia="fr-FR"/>
        </w:rPr>
        <w:t>.</w:t>
      </w:r>
    </w:p>
    <w:p w:rsidR="00545A10" w:rsidRPr="00545A10" w:rsidRDefault="00545A10" w:rsidP="00545A10">
      <w:pPr>
        <w:spacing w:after="0"/>
        <w:rPr>
          <w:rFonts w:ascii="Arial Narrow" w:hAnsi="Arial Narrow"/>
          <w:lang w:eastAsia="fr-FR"/>
        </w:rPr>
      </w:pPr>
    </w:p>
    <w:p w:rsidR="00FA39D5" w:rsidRDefault="00FA39D5" w:rsidP="00E3608D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>Le bas de la première rangée</w:t>
      </w:r>
      <w:r w:rsidR="00335DB4" w:rsidRPr="00FA39D5">
        <w:rPr>
          <w:rFonts w:ascii="Arial Narrow" w:hAnsi="Arial Narrow"/>
          <w:lang w:eastAsia="fr-FR"/>
        </w:rPr>
        <w:t xml:space="preserve"> </w:t>
      </w:r>
      <w:r>
        <w:rPr>
          <w:rFonts w:ascii="Arial Narrow" w:hAnsi="Arial Narrow"/>
          <w:lang w:eastAsia="fr-FR"/>
        </w:rPr>
        <w:t xml:space="preserve">est </w:t>
      </w:r>
      <w:r w:rsidRPr="00FA39D5">
        <w:rPr>
          <w:rFonts w:ascii="Arial Narrow" w:hAnsi="Arial Narrow"/>
          <w:lang w:eastAsia="fr-FR"/>
        </w:rPr>
        <w:t xml:space="preserve">placé à l’altitude </w:t>
      </w:r>
      <w:r>
        <w:rPr>
          <w:rFonts w:ascii="Arial Narrow" w:hAnsi="Arial Narrow"/>
          <w:lang w:eastAsia="fr-FR"/>
        </w:rPr>
        <w:t xml:space="preserve">± </w:t>
      </w:r>
      <w:r w:rsidRPr="00FA39D5">
        <w:rPr>
          <w:rFonts w:ascii="Arial Narrow" w:hAnsi="Arial Narrow"/>
          <w:lang w:eastAsia="fr-FR"/>
        </w:rPr>
        <w:t>0</w:t>
      </w:r>
      <w:r>
        <w:rPr>
          <w:rFonts w:ascii="Arial Narrow" w:hAnsi="Arial Narrow"/>
          <w:lang w:eastAsia="fr-FR"/>
        </w:rPr>
        <w:t>.00</w:t>
      </w:r>
    </w:p>
    <w:p w:rsidR="00335DB4" w:rsidRPr="00FA39D5" w:rsidRDefault="00335DB4" w:rsidP="00E3608D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lang w:eastAsia="fr-FR"/>
        </w:rPr>
      </w:pPr>
      <w:r w:rsidRPr="00FA39D5">
        <w:rPr>
          <w:rFonts w:ascii="Arial Narrow" w:hAnsi="Arial Narrow"/>
          <w:lang w:eastAsia="fr-FR"/>
        </w:rPr>
        <w:t>La fenêtre sera</w:t>
      </w:r>
      <w:bookmarkStart w:id="0" w:name="_GoBack"/>
      <w:bookmarkEnd w:id="0"/>
      <w:r w:rsidRPr="00FA39D5">
        <w:rPr>
          <w:rFonts w:ascii="Arial Narrow" w:hAnsi="Arial Narrow"/>
          <w:lang w:eastAsia="fr-FR"/>
        </w:rPr>
        <w:t xml:space="preserve"> occultée provisoirement : on ne récupère pas la chute. On découpe</w:t>
      </w:r>
      <w:r w:rsidR="00545A10" w:rsidRPr="00FA39D5">
        <w:rPr>
          <w:rFonts w:ascii="Arial Narrow" w:hAnsi="Arial Narrow"/>
          <w:lang w:eastAsia="fr-FR"/>
        </w:rPr>
        <w:t>ra</w:t>
      </w:r>
      <w:r w:rsidRPr="00FA39D5">
        <w:rPr>
          <w:rFonts w:ascii="Arial Narrow" w:hAnsi="Arial Narrow"/>
          <w:lang w:eastAsia="fr-FR"/>
        </w:rPr>
        <w:t xml:space="preserve"> le contour après fixation des panneaux.</w:t>
      </w:r>
    </w:p>
    <w:p w:rsidR="00335DB4" w:rsidRDefault="00335DB4" w:rsidP="00335DB4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>La porte est prise en compte : on arrête les panneaux à gauche, on coupe l</w:t>
      </w:r>
      <w:r w:rsidR="00706A4C">
        <w:rPr>
          <w:rFonts w:ascii="Arial Narrow" w:hAnsi="Arial Narrow"/>
          <w:lang w:eastAsia="fr-FR"/>
        </w:rPr>
        <w:t>a chute, on repart avec à droite</w:t>
      </w:r>
      <w:r>
        <w:rPr>
          <w:rFonts w:ascii="Arial Narrow" w:hAnsi="Arial Narrow"/>
          <w:lang w:eastAsia="fr-FR"/>
        </w:rPr>
        <w:t>.</w:t>
      </w:r>
    </w:p>
    <w:p w:rsidR="00335DB4" w:rsidRDefault="00335DB4" w:rsidP="00335DB4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>Les chutes de panneaux doivent être</w:t>
      </w:r>
      <w:r w:rsidR="00706A4C">
        <w:rPr>
          <w:rFonts w:ascii="Arial Narrow" w:hAnsi="Arial Narrow"/>
          <w:lang w:eastAsia="fr-FR"/>
        </w:rPr>
        <w:t xml:space="preserve"> en appui</w:t>
      </w:r>
      <w:r>
        <w:rPr>
          <w:rFonts w:ascii="Arial Narrow" w:hAnsi="Arial Narrow"/>
          <w:lang w:eastAsia="fr-FR"/>
        </w:rPr>
        <w:t xml:space="preserve"> sur deux montants minimum, sinon poubelle.</w:t>
      </w:r>
    </w:p>
    <w:p w:rsidR="00706A4C" w:rsidRDefault="00706A4C" w:rsidP="00335DB4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>On ne réutilisera que</w:t>
      </w:r>
      <w:r w:rsidR="00545A10">
        <w:rPr>
          <w:rFonts w:ascii="Arial Narrow" w:hAnsi="Arial Narrow"/>
          <w:lang w:eastAsia="fr-FR"/>
        </w:rPr>
        <w:t xml:space="preserve"> des chutes de largeur nominale</w:t>
      </w:r>
    </w:p>
    <w:p w:rsidR="00545A10" w:rsidRDefault="00545A10" w:rsidP="00545A10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 xml:space="preserve">Les panneaux seront numérotés comme ceci : </w:t>
      </w:r>
      <w:r w:rsidRPr="00545A10">
        <w:rPr>
          <w:rFonts w:ascii="Arial Narrow" w:hAnsi="Arial Narrow"/>
          <w:noProof/>
          <w:lang w:eastAsia="fr-FR"/>
        </w:rPr>
        <w:drawing>
          <wp:inline distT="0" distB="0" distL="0" distR="0">
            <wp:extent cx="324280" cy="3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lang w:eastAsia="fr-FR"/>
        </w:rPr>
        <w:t xml:space="preserve">  </w:t>
      </w:r>
      <w:r w:rsidRPr="00545A10">
        <w:rPr>
          <w:rFonts w:ascii="Arial Narrow" w:hAnsi="Arial Narrow"/>
          <w:noProof/>
          <w:lang w:eastAsia="fr-FR"/>
        </w:rPr>
        <w:drawing>
          <wp:inline distT="0" distB="0" distL="0" distR="0">
            <wp:extent cx="324284" cy="324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A10" w:rsidRDefault="00AD7D55" w:rsidP="00545A10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>L</w:t>
      </w:r>
      <w:r w:rsidR="00545A10">
        <w:rPr>
          <w:rFonts w:ascii="Arial Narrow" w:hAnsi="Arial Narrow"/>
          <w:lang w:eastAsia="fr-FR"/>
        </w:rPr>
        <w:t>es chutes portent le même numéro que le panneau dont elles proviennent.</w:t>
      </w:r>
    </w:p>
    <w:p w:rsidR="00304B97" w:rsidRDefault="00304B97" w:rsidP="00304B97">
      <w:pPr>
        <w:pStyle w:val="Paragraphedeliste"/>
        <w:ind w:left="1068"/>
        <w:jc w:val="both"/>
        <w:rPr>
          <w:rFonts w:ascii="Arial Narrow" w:hAnsi="Arial Narrow"/>
          <w:lang w:eastAsia="fr-FR"/>
        </w:rPr>
      </w:pPr>
    </w:p>
    <w:p w:rsidR="000D414F" w:rsidRPr="000A4773" w:rsidRDefault="00304B97" w:rsidP="000A4773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lang w:eastAsia="fr-FR"/>
        </w:rPr>
      </w:pPr>
      <w:r>
        <w:rPr>
          <w:rFonts w:ascii="Arial Narrow" w:hAnsi="Arial Narrow"/>
          <w:lang w:eastAsia="fr-FR"/>
        </w:rPr>
        <w:t xml:space="preserve">Dans le tableau réponse, réaliser le </w:t>
      </w:r>
      <w:r w:rsidRPr="00304B97">
        <w:rPr>
          <w:rFonts w:ascii="Arial Narrow" w:hAnsi="Arial Narrow"/>
          <w:b/>
          <w:lang w:eastAsia="fr-FR"/>
        </w:rPr>
        <w:t>quantitatif pour l’isolant extérieur</w:t>
      </w:r>
      <w:r>
        <w:rPr>
          <w:rFonts w:ascii="Arial Narrow" w:hAnsi="Arial Narrow"/>
          <w:lang w:eastAsia="fr-FR"/>
        </w:rPr>
        <w:t xml:space="preserve"> à l’</w:t>
      </w:r>
      <w:r w:rsidR="000A4773">
        <w:rPr>
          <w:rFonts w:ascii="Arial Narrow" w:hAnsi="Arial Narrow"/>
          <w:lang w:eastAsia="fr-FR"/>
        </w:rPr>
        <w:t>aide des travaux précédents</w:t>
      </w:r>
    </w:p>
    <w:sectPr w:rsidR="000D414F" w:rsidRPr="000A4773" w:rsidSect="006F2BCA">
      <w:headerReference w:type="default" r:id="rId10"/>
      <w:pgSz w:w="11906" w:h="16838"/>
      <w:pgMar w:top="682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CE" w:rsidRDefault="00CD4CCE" w:rsidP="00EE362D">
      <w:pPr>
        <w:spacing w:after="0" w:line="240" w:lineRule="auto"/>
      </w:pPr>
      <w:r>
        <w:separator/>
      </w:r>
    </w:p>
    <w:p w:rsidR="00CD4CCE" w:rsidRDefault="00CD4CCE"/>
  </w:endnote>
  <w:endnote w:type="continuationSeparator" w:id="0">
    <w:p w:rsidR="00CD4CCE" w:rsidRDefault="00CD4CCE" w:rsidP="00EE362D">
      <w:pPr>
        <w:spacing w:after="0" w:line="240" w:lineRule="auto"/>
      </w:pPr>
      <w:r>
        <w:continuationSeparator/>
      </w:r>
    </w:p>
    <w:p w:rsidR="00CD4CCE" w:rsidRDefault="00CD4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CE" w:rsidRDefault="00CD4CCE" w:rsidP="00EE362D">
      <w:pPr>
        <w:spacing w:after="0" w:line="240" w:lineRule="auto"/>
      </w:pPr>
      <w:r>
        <w:separator/>
      </w:r>
    </w:p>
    <w:p w:rsidR="00CD4CCE" w:rsidRDefault="00CD4CCE"/>
  </w:footnote>
  <w:footnote w:type="continuationSeparator" w:id="0">
    <w:p w:rsidR="00CD4CCE" w:rsidRDefault="00CD4CCE" w:rsidP="00EE362D">
      <w:pPr>
        <w:spacing w:after="0" w:line="240" w:lineRule="auto"/>
      </w:pPr>
      <w:r>
        <w:continuationSeparator/>
      </w:r>
    </w:p>
    <w:p w:rsidR="00CD4CCE" w:rsidRDefault="00CD4C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27" w:type="dxa"/>
      <w:tblInd w:w="-113" w:type="dxa"/>
      <w:tblLook w:val="04A0" w:firstRow="1" w:lastRow="0" w:firstColumn="1" w:lastColumn="0" w:noHBand="0" w:noVBand="1"/>
    </w:tblPr>
    <w:tblGrid>
      <w:gridCol w:w="2802"/>
      <w:gridCol w:w="5244"/>
      <w:gridCol w:w="2581"/>
    </w:tblGrid>
    <w:tr w:rsidR="00247350" w:rsidRPr="008B34BF" w:rsidTr="000D414F">
      <w:trPr>
        <w:trHeight w:val="275"/>
      </w:trPr>
      <w:tc>
        <w:tcPr>
          <w:tcW w:w="2802" w:type="dxa"/>
          <w:shd w:val="clear" w:color="auto" w:fill="B8CCE4" w:themeFill="accent1" w:themeFillTint="66"/>
          <w:vAlign w:val="center"/>
        </w:tcPr>
        <w:p w:rsidR="00247350" w:rsidRPr="009F26D6" w:rsidRDefault="000D414F" w:rsidP="009F26D6">
          <w:pPr>
            <w:pStyle w:val="En-tte"/>
            <w:rPr>
              <w:rFonts w:ascii="Arial Narrow" w:hAnsi="Arial Narrow"/>
              <w:b/>
              <w:sz w:val="22"/>
            </w:rPr>
          </w:pPr>
          <w:r>
            <w:rPr>
              <w:rFonts w:ascii="Arial Narrow" w:hAnsi="Arial Narrow"/>
              <w:b/>
              <w:sz w:val="22"/>
            </w:rPr>
            <w:t>EVALUATION</w:t>
          </w:r>
        </w:p>
      </w:tc>
      <w:tc>
        <w:tcPr>
          <w:tcW w:w="5244" w:type="dxa"/>
          <w:vMerge w:val="restart"/>
          <w:vAlign w:val="center"/>
        </w:tcPr>
        <w:p w:rsidR="00710B79" w:rsidRPr="009F26D6" w:rsidRDefault="000D414F" w:rsidP="00710B79">
          <w:pPr>
            <w:pStyle w:val="En-tte"/>
            <w:jc w:val="center"/>
            <w:rPr>
              <w:rFonts w:ascii="Arial Rounded MT Bold" w:hAnsi="Arial Rounded MT Bold"/>
              <w:b/>
              <w:sz w:val="56"/>
              <w:szCs w:val="56"/>
            </w:rPr>
          </w:pPr>
          <w:r w:rsidRPr="000D414F">
            <w:rPr>
              <w:rFonts w:ascii="Arial Rounded MT Bold" w:hAnsi="Arial Rounded MT Bold"/>
              <w:b/>
              <w:sz w:val="32"/>
              <w:szCs w:val="56"/>
            </w:rPr>
            <w:t>OSSATURE BOIS PLATEFORME</w:t>
          </w:r>
        </w:p>
      </w:tc>
      <w:tc>
        <w:tcPr>
          <w:tcW w:w="2581" w:type="dxa"/>
        </w:tcPr>
        <w:p w:rsidR="00247350" w:rsidRPr="000D414F" w:rsidRDefault="000D414F" w:rsidP="000D414F">
          <w:pPr>
            <w:pStyle w:val="En-tte"/>
            <w:rPr>
              <w:rFonts w:ascii="Arial Narrow" w:hAnsi="Arial Narrow"/>
            </w:rPr>
          </w:pPr>
          <w:r w:rsidRPr="000D414F">
            <w:rPr>
              <w:rFonts w:ascii="Arial Narrow" w:hAnsi="Arial Narrow"/>
            </w:rPr>
            <w:t>NOM :</w:t>
          </w:r>
        </w:p>
      </w:tc>
    </w:tr>
    <w:tr w:rsidR="006F2BCA" w:rsidRPr="008B34BF" w:rsidTr="000D414F">
      <w:trPr>
        <w:trHeight w:val="275"/>
      </w:trPr>
      <w:tc>
        <w:tcPr>
          <w:tcW w:w="2802" w:type="dxa"/>
          <w:shd w:val="clear" w:color="auto" w:fill="B8CCE4" w:themeFill="accent1" w:themeFillTint="66"/>
          <w:vAlign w:val="center"/>
        </w:tcPr>
        <w:p w:rsidR="006F2BCA" w:rsidRPr="009F26D6" w:rsidRDefault="006F2BCA" w:rsidP="002B0504">
          <w:pPr>
            <w:pStyle w:val="En-tte"/>
            <w:rPr>
              <w:rFonts w:ascii="Arial Narrow" w:hAnsi="Arial Narrow"/>
              <w:b/>
              <w:i/>
              <w:sz w:val="22"/>
            </w:rPr>
          </w:pPr>
          <w:r w:rsidRPr="009F26D6">
            <w:rPr>
              <w:rFonts w:ascii="Arial Narrow" w:hAnsi="Arial Narrow"/>
              <w:b/>
              <w:i/>
              <w:sz w:val="22"/>
            </w:rPr>
            <w:t>S</w:t>
          </w:r>
          <w:r w:rsidR="00CD44F4">
            <w:rPr>
              <w:rFonts w:ascii="Arial Narrow" w:hAnsi="Arial Narrow"/>
              <w:b/>
              <w:i/>
              <w:sz w:val="22"/>
            </w:rPr>
            <w:t xml:space="preserve"> </w:t>
          </w:r>
          <w:r w:rsidR="000D414F">
            <w:rPr>
              <w:rFonts w:ascii="Arial Narrow" w:hAnsi="Arial Narrow"/>
              <w:b/>
              <w:i/>
              <w:sz w:val="22"/>
            </w:rPr>
            <w:t>5.2 – Les ouvrages</w:t>
          </w:r>
        </w:p>
      </w:tc>
      <w:tc>
        <w:tcPr>
          <w:tcW w:w="5244" w:type="dxa"/>
          <w:vMerge/>
          <w:vAlign w:val="center"/>
        </w:tcPr>
        <w:p w:rsidR="006F2BCA" w:rsidRPr="008B34BF" w:rsidRDefault="006F2BCA" w:rsidP="00E633FB">
          <w:pPr>
            <w:pStyle w:val="En-tte"/>
            <w:jc w:val="center"/>
            <w:rPr>
              <w:rFonts w:ascii="Arial Rounded MT Bold" w:hAnsi="Arial Rounded MT Bold"/>
              <w:b/>
              <w:sz w:val="56"/>
              <w:szCs w:val="56"/>
            </w:rPr>
          </w:pPr>
        </w:p>
      </w:tc>
      <w:tc>
        <w:tcPr>
          <w:tcW w:w="2581" w:type="dxa"/>
        </w:tcPr>
        <w:p w:rsidR="006F2BCA" w:rsidRPr="000D414F" w:rsidRDefault="000D414F" w:rsidP="000D414F">
          <w:pPr>
            <w:pStyle w:val="En-tte"/>
            <w:rPr>
              <w:rFonts w:ascii="Arial Narrow" w:hAnsi="Arial Narrow"/>
              <w:noProof/>
              <w:lang w:eastAsia="fr-FR"/>
            </w:rPr>
          </w:pPr>
          <w:r w:rsidRPr="000D414F">
            <w:rPr>
              <w:rFonts w:ascii="Arial Narrow" w:hAnsi="Arial Narrow"/>
              <w:noProof/>
              <w:lang w:eastAsia="fr-FR"/>
            </w:rPr>
            <w:t>Date :</w:t>
          </w:r>
        </w:p>
      </w:tc>
    </w:tr>
    <w:tr w:rsidR="00247350" w:rsidRPr="008B34BF" w:rsidTr="000D414F">
      <w:trPr>
        <w:trHeight w:val="276"/>
      </w:trPr>
      <w:tc>
        <w:tcPr>
          <w:tcW w:w="2802" w:type="dxa"/>
          <w:shd w:val="clear" w:color="auto" w:fill="B8CCE4" w:themeFill="accent1" w:themeFillTint="66"/>
          <w:vAlign w:val="center"/>
        </w:tcPr>
        <w:p w:rsidR="008B34BF" w:rsidRPr="009F26D6" w:rsidRDefault="009F26D6" w:rsidP="009F26D6">
          <w:pPr>
            <w:pStyle w:val="En-tte"/>
            <w:tabs>
              <w:tab w:val="left" w:pos="503"/>
            </w:tabs>
            <w:rPr>
              <w:rFonts w:ascii="Arial Narrow" w:hAnsi="Arial Narrow"/>
              <w:b/>
            </w:rPr>
          </w:pPr>
          <w:r w:rsidRPr="009F26D6">
            <w:rPr>
              <w:rFonts w:ascii="Arial Narrow" w:hAnsi="Arial Narrow"/>
              <w:sz w:val="16"/>
              <w:szCs w:val="18"/>
            </w:rPr>
            <w:t>MOREL</w:t>
          </w:r>
          <w:r w:rsidRPr="009F26D6">
            <w:rPr>
              <w:rFonts w:ascii="Arial Narrow" w:hAnsi="Arial Narrow"/>
              <w:sz w:val="20"/>
            </w:rPr>
            <w:t xml:space="preserve"> – </w:t>
          </w:r>
          <w:r w:rsidRPr="009F26D6">
            <w:rPr>
              <w:rFonts w:ascii="Arial Narrow" w:hAnsi="Arial Narrow"/>
              <w:sz w:val="20"/>
            </w:rPr>
            <w:fldChar w:fldCharType="begin"/>
          </w:r>
          <w:r w:rsidRPr="009F26D6">
            <w:rPr>
              <w:rFonts w:ascii="Arial Narrow" w:hAnsi="Arial Narrow"/>
              <w:sz w:val="20"/>
            </w:rPr>
            <w:instrText xml:space="preserve"> TIME \@ "dd/MM/yy" </w:instrText>
          </w:r>
          <w:r w:rsidRPr="009F26D6">
            <w:rPr>
              <w:rFonts w:ascii="Arial Narrow" w:hAnsi="Arial Narrow"/>
              <w:sz w:val="20"/>
            </w:rPr>
            <w:fldChar w:fldCharType="separate"/>
          </w:r>
          <w:r w:rsidR="004C64FF">
            <w:rPr>
              <w:rFonts w:ascii="Arial Narrow" w:hAnsi="Arial Narrow"/>
              <w:noProof/>
              <w:sz w:val="20"/>
            </w:rPr>
            <w:t>04/02/16</w:t>
          </w:r>
          <w:r w:rsidRPr="009F26D6">
            <w:rPr>
              <w:rFonts w:ascii="Arial Narrow" w:hAnsi="Arial Narrow"/>
              <w:sz w:val="20"/>
            </w:rPr>
            <w:fldChar w:fldCharType="end"/>
          </w:r>
          <w:r w:rsidRPr="009F26D6">
            <w:rPr>
              <w:rFonts w:ascii="Arial Narrow" w:hAnsi="Arial Narrow"/>
              <w:sz w:val="20"/>
            </w:rPr>
            <w:t xml:space="preserve"> – Page </w:t>
          </w:r>
          <w:r w:rsidRPr="009F26D6">
            <w:rPr>
              <w:rFonts w:ascii="Arial Narrow" w:hAnsi="Arial Narrow"/>
              <w:sz w:val="20"/>
            </w:rPr>
            <w:fldChar w:fldCharType="begin"/>
          </w:r>
          <w:r w:rsidRPr="009F26D6">
            <w:rPr>
              <w:rFonts w:ascii="Arial Narrow" w:hAnsi="Arial Narrow"/>
              <w:sz w:val="20"/>
            </w:rPr>
            <w:instrText>PAGE  \* Arabic  \* MERGEFORMAT</w:instrText>
          </w:r>
          <w:r w:rsidRPr="009F26D6">
            <w:rPr>
              <w:rFonts w:ascii="Arial Narrow" w:hAnsi="Arial Narrow"/>
              <w:sz w:val="20"/>
            </w:rPr>
            <w:fldChar w:fldCharType="separate"/>
          </w:r>
          <w:r w:rsidR="004C64FF">
            <w:rPr>
              <w:rFonts w:ascii="Arial Narrow" w:hAnsi="Arial Narrow"/>
              <w:noProof/>
              <w:sz w:val="20"/>
            </w:rPr>
            <w:t>1</w:t>
          </w:r>
          <w:r w:rsidRPr="009F26D6">
            <w:rPr>
              <w:rFonts w:ascii="Arial Narrow" w:hAnsi="Arial Narrow"/>
              <w:sz w:val="20"/>
            </w:rPr>
            <w:fldChar w:fldCharType="end"/>
          </w:r>
          <w:r w:rsidRPr="009F26D6">
            <w:rPr>
              <w:rFonts w:ascii="Arial Narrow" w:hAnsi="Arial Narrow"/>
              <w:sz w:val="20"/>
            </w:rPr>
            <w:t xml:space="preserve"> sur </w:t>
          </w:r>
          <w:r w:rsidRPr="009F26D6">
            <w:rPr>
              <w:rFonts w:ascii="Arial Narrow" w:hAnsi="Arial Narrow"/>
              <w:sz w:val="20"/>
            </w:rPr>
            <w:fldChar w:fldCharType="begin"/>
          </w:r>
          <w:r w:rsidRPr="009F26D6">
            <w:rPr>
              <w:rFonts w:ascii="Arial Narrow" w:hAnsi="Arial Narrow"/>
              <w:sz w:val="20"/>
            </w:rPr>
            <w:instrText>NUMPAGES  \* Arabic  \* MERGEFORMAT</w:instrText>
          </w:r>
          <w:r w:rsidRPr="009F26D6">
            <w:rPr>
              <w:rFonts w:ascii="Arial Narrow" w:hAnsi="Arial Narrow"/>
              <w:sz w:val="20"/>
            </w:rPr>
            <w:fldChar w:fldCharType="separate"/>
          </w:r>
          <w:r w:rsidR="004C64FF">
            <w:rPr>
              <w:rFonts w:ascii="Arial Narrow" w:hAnsi="Arial Narrow"/>
              <w:noProof/>
              <w:sz w:val="20"/>
            </w:rPr>
            <w:t>1</w:t>
          </w:r>
          <w:r w:rsidRPr="009F26D6">
            <w:rPr>
              <w:rFonts w:ascii="Arial Narrow" w:hAnsi="Arial Narrow"/>
              <w:sz w:val="20"/>
            </w:rPr>
            <w:fldChar w:fldCharType="end"/>
          </w:r>
        </w:p>
      </w:tc>
      <w:tc>
        <w:tcPr>
          <w:tcW w:w="5244" w:type="dxa"/>
          <w:vMerge/>
        </w:tcPr>
        <w:p w:rsidR="00247350" w:rsidRPr="008B34BF" w:rsidRDefault="00247350" w:rsidP="00E633FB">
          <w:pPr>
            <w:pStyle w:val="En-tte"/>
            <w:rPr>
              <w:rFonts w:ascii="Arial Rounded MT Bold" w:hAnsi="Arial Rounded MT Bold"/>
            </w:rPr>
          </w:pPr>
        </w:p>
      </w:tc>
      <w:tc>
        <w:tcPr>
          <w:tcW w:w="2581" w:type="dxa"/>
        </w:tcPr>
        <w:p w:rsidR="00247350" w:rsidRPr="000D414F" w:rsidRDefault="000D414F" w:rsidP="000D414F">
          <w:pPr>
            <w:pStyle w:val="En-tte"/>
            <w:rPr>
              <w:rFonts w:ascii="Arial Narrow" w:hAnsi="Arial Narrow"/>
            </w:rPr>
          </w:pPr>
          <w:r w:rsidRPr="000D414F">
            <w:rPr>
              <w:rFonts w:ascii="Arial Narrow" w:hAnsi="Arial Narrow"/>
            </w:rPr>
            <w:t xml:space="preserve">Note : </w:t>
          </w:r>
        </w:p>
      </w:tc>
    </w:tr>
  </w:tbl>
  <w:p w:rsidR="00247350" w:rsidRPr="008B34BF" w:rsidRDefault="00247350" w:rsidP="00F61ACA">
    <w:pPr>
      <w:pStyle w:val="En-tte"/>
      <w:rPr>
        <w:rFonts w:ascii="Arial Rounded MT Bold" w:hAnsi="Arial Rounded MT Bol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4CD"/>
    <w:multiLevelType w:val="hybridMultilevel"/>
    <w:tmpl w:val="FB42A2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B84"/>
    <w:multiLevelType w:val="hybridMultilevel"/>
    <w:tmpl w:val="055AC736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41BA"/>
    <w:multiLevelType w:val="hybridMultilevel"/>
    <w:tmpl w:val="700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5B4B"/>
    <w:multiLevelType w:val="hybridMultilevel"/>
    <w:tmpl w:val="ACF83E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71EF"/>
    <w:multiLevelType w:val="hybridMultilevel"/>
    <w:tmpl w:val="67A47620"/>
    <w:lvl w:ilvl="0" w:tplc="42D8B072">
      <w:start w:val="1"/>
      <w:numFmt w:val="bullet"/>
      <w:lvlText w:val="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4F"/>
    <w:rsid w:val="00043CF2"/>
    <w:rsid w:val="00075DDF"/>
    <w:rsid w:val="00086346"/>
    <w:rsid w:val="000A4773"/>
    <w:rsid w:val="000C7F4A"/>
    <w:rsid w:val="000D414F"/>
    <w:rsid w:val="000F5727"/>
    <w:rsid w:val="00104648"/>
    <w:rsid w:val="00116EFC"/>
    <w:rsid w:val="00151CF2"/>
    <w:rsid w:val="00172F9C"/>
    <w:rsid w:val="00183172"/>
    <w:rsid w:val="00193230"/>
    <w:rsid w:val="001B5ED1"/>
    <w:rsid w:val="001C465C"/>
    <w:rsid w:val="001E32A8"/>
    <w:rsid w:val="001F4AB3"/>
    <w:rsid w:val="001F601E"/>
    <w:rsid w:val="002024DB"/>
    <w:rsid w:val="002350DC"/>
    <w:rsid w:val="002456CF"/>
    <w:rsid w:val="00247350"/>
    <w:rsid w:val="00294742"/>
    <w:rsid w:val="002B0504"/>
    <w:rsid w:val="002B59AE"/>
    <w:rsid w:val="002C0787"/>
    <w:rsid w:val="002D1C0A"/>
    <w:rsid w:val="002E033D"/>
    <w:rsid w:val="002E0D12"/>
    <w:rsid w:val="002E551A"/>
    <w:rsid w:val="002F577F"/>
    <w:rsid w:val="002F5EE3"/>
    <w:rsid w:val="00304B97"/>
    <w:rsid w:val="00325EA4"/>
    <w:rsid w:val="00334273"/>
    <w:rsid w:val="00335DB4"/>
    <w:rsid w:val="003556C8"/>
    <w:rsid w:val="003661DB"/>
    <w:rsid w:val="003A4981"/>
    <w:rsid w:val="003B5E86"/>
    <w:rsid w:val="003D2927"/>
    <w:rsid w:val="00433A54"/>
    <w:rsid w:val="00453762"/>
    <w:rsid w:val="004635EB"/>
    <w:rsid w:val="004665E4"/>
    <w:rsid w:val="0048047D"/>
    <w:rsid w:val="004966AB"/>
    <w:rsid w:val="004A14FC"/>
    <w:rsid w:val="004A6700"/>
    <w:rsid w:val="004B4AD1"/>
    <w:rsid w:val="004C3F74"/>
    <w:rsid w:val="004C64FF"/>
    <w:rsid w:val="004D185A"/>
    <w:rsid w:val="004D3E27"/>
    <w:rsid w:val="004E4275"/>
    <w:rsid w:val="004E461D"/>
    <w:rsid w:val="004E62EE"/>
    <w:rsid w:val="004F61B2"/>
    <w:rsid w:val="005307EC"/>
    <w:rsid w:val="00545A10"/>
    <w:rsid w:val="00550BD4"/>
    <w:rsid w:val="00563088"/>
    <w:rsid w:val="00563A18"/>
    <w:rsid w:val="00580292"/>
    <w:rsid w:val="005812CC"/>
    <w:rsid w:val="00582513"/>
    <w:rsid w:val="00587B24"/>
    <w:rsid w:val="005B20D9"/>
    <w:rsid w:val="005B27B5"/>
    <w:rsid w:val="005B5813"/>
    <w:rsid w:val="005C318A"/>
    <w:rsid w:val="005D5A2D"/>
    <w:rsid w:val="005E2AF6"/>
    <w:rsid w:val="006448AA"/>
    <w:rsid w:val="00670EC1"/>
    <w:rsid w:val="006B7521"/>
    <w:rsid w:val="006D5390"/>
    <w:rsid w:val="006F2BCA"/>
    <w:rsid w:val="00706A4C"/>
    <w:rsid w:val="00706A76"/>
    <w:rsid w:val="00710B79"/>
    <w:rsid w:val="007314B6"/>
    <w:rsid w:val="00733CE6"/>
    <w:rsid w:val="00742C4D"/>
    <w:rsid w:val="00747974"/>
    <w:rsid w:val="00762467"/>
    <w:rsid w:val="0077197B"/>
    <w:rsid w:val="007803C1"/>
    <w:rsid w:val="007B343E"/>
    <w:rsid w:val="007C3BEA"/>
    <w:rsid w:val="007D34A5"/>
    <w:rsid w:val="008029F6"/>
    <w:rsid w:val="00815C91"/>
    <w:rsid w:val="00824DED"/>
    <w:rsid w:val="00833646"/>
    <w:rsid w:val="0083654F"/>
    <w:rsid w:val="00865C4F"/>
    <w:rsid w:val="008909E5"/>
    <w:rsid w:val="00891142"/>
    <w:rsid w:val="008A79BB"/>
    <w:rsid w:val="008B0BD1"/>
    <w:rsid w:val="008B0F14"/>
    <w:rsid w:val="008B1FF2"/>
    <w:rsid w:val="008B34BF"/>
    <w:rsid w:val="008B5109"/>
    <w:rsid w:val="008D1218"/>
    <w:rsid w:val="008E62AE"/>
    <w:rsid w:val="008F3629"/>
    <w:rsid w:val="008F5D0C"/>
    <w:rsid w:val="00905FEC"/>
    <w:rsid w:val="009144EE"/>
    <w:rsid w:val="00967FCF"/>
    <w:rsid w:val="0097386D"/>
    <w:rsid w:val="00997C0E"/>
    <w:rsid w:val="009A31C4"/>
    <w:rsid w:val="009C13FE"/>
    <w:rsid w:val="009C7E26"/>
    <w:rsid w:val="009E1B8C"/>
    <w:rsid w:val="009F26D6"/>
    <w:rsid w:val="009F7C9B"/>
    <w:rsid w:val="00A07E6F"/>
    <w:rsid w:val="00A11285"/>
    <w:rsid w:val="00A132AF"/>
    <w:rsid w:val="00A405C9"/>
    <w:rsid w:val="00A6781F"/>
    <w:rsid w:val="00A86CAD"/>
    <w:rsid w:val="00AA59BF"/>
    <w:rsid w:val="00AA79B9"/>
    <w:rsid w:val="00AC55C2"/>
    <w:rsid w:val="00AC78F7"/>
    <w:rsid w:val="00AD3E87"/>
    <w:rsid w:val="00AD499B"/>
    <w:rsid w:val="00AD7D55"/>
    <w:rsid w:val="00AF6CD1"/>
    <w:rsid w:val="00B134C4"/>
    <w:rsid w:val="00B20810"/>
    <w:rsid w:val="00B3307B"/>
    <w:rsid w:val="00B54049"/>
    <w:rsid w:val="00B54A83"/>
    <w:rsid w:val="00B54ED7"/>
    <w:rsid w:val="00B67604"/>
    <w:rsid w:val="00B70A65"/>
    <w:rsid w:val="00B80E8C"/>
    <w:rsid w:val="00B85017"/>
    <w:rsid w:val="00B8739D"/>
    <w:rsid w:val="00BB77C3"/>
    <w:rsid w:val="00BF0060"/>
    <w:rsid w:val="00C028CD"/>
    <w:rsid w:val="00C03D0D"/>
    <w:rsid w:val="00C17214"/>
    <w:rsid w:val="00C2656D"/>
    <w:rsid w:val="00C4620B"/>
    <w:rsid w:val="00C5106C"/>
    <w:rsid w:val="00C51349"/>
    <w:rsid w:val="00C7242D"/>
    <w:rsid w:val="00C84EDF"/>
    <w:rsid w:val="00C86195"/>
    <w:rsid w:val="00CB7232"/>
    <w:rsid w:val="00CB7C68"/>
    <w:rsid w:val="00CD44F4"/>
    <w:rsid w:val="00CD4CCE"/>
    <w:rsid w:val="00CE3972"/>
    <w:rsid w:val="00CE76E7"/>
    <w:rsid w:val="00CE7A74"/>
    <w:rsid w:val="00D12715"/>
    <w:rsid w:val="00D33984"/>
    <w:rsid w:val="00D34355"/>
    <w:rsid w:val="00D357C7"/>
    <w:rsid w:val="00D70C2E"/>
    <w:rsid w:val="00D73F60"/>
    <w:rsid w:val="00D768E5"/>
    <w:rsid w:val="00D85E83"/>
    <w:rsid w:val="00DA1D5B"/>
    <w:rsid w:val="00DD45B7"/>
    <w:rsid w:val="00DD5E36"/>
    <w:rsid w:val="00DE2DD3"/>
    <w:rsid w:val="00E14D15"/>
    <w:rsid w:val="00E32C0A"/>
    <w:rsid w:val="00E533FE"/>
    <w:rsid w:val="00E55547"/>
    <w:rsid w:val="00E748BE"/>
    <w:rsid w:val="00E800FA"/>
    <w:rsid w:val="00E86522"/>
    <w:rsid w:val="00E91632"/>
    <w:rsid w:val="00EB2A88"/>
    <w:rsid w:val="00EC2F2A"/>
    <w:rsid w:val="00ED796D"/>
    <w:rsid w:val="00EE362D"/>
    <w:rsid w:val="00EF7D0B"/>
    <w:rsid w:val="00F032D3"/>
    <w:rsid w:val="00F0692C"/>
    <w:rsid w:val="00F42A96"/>
    <w:rsid w:val="00F56603"/>
    <w:rsid w:val="00F61ACA"/>
    <w:rsid w:val="00F82D0D"/>
    <w:rsid w:val="00FA39D5"/>
    <w:rsid w:val="00FB11B6"/>
    <w:rsid w:val="00FB20EB"/>
    <w:rsid w:val="00FB6E32"/>
    <w:rsid w:val="00FC2D15"/>
    <w:rsid w:val="00FD286D"/>
    <w:rsid w:val="00FE2533"/>
    <w:rsid w:val="00FE6378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33FD18A-9EEE-4A56-AC4C-4481A3A7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0BD4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F7D0B"/>
    <w:pPr>
      <w:shd w:val="clear" w:color="auto" w:fill="548DD4" w:themeFill="text2" w:themeFillTint="99"/>
      <w:spacing w:after="0" w:line="240" w:lineRule="auto"/>
      <w:outlineLvl w:val="0"/>
    </w:pPr>
    <w:rPr>
      <w:rFonts w:ascii="Arial Rounded MT Bold" w:hAnsi="Arial Rounded MT Bold"/>
      <w:b/>
      <w:caps/>
      <w:color w:val="FFFFFF" w:themeColor="background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4C3F74"/>
    <w:pPr>
      <w:spacing w:after="0" w:line="240" w:lineRule="auto"/>
      <w:ind w:firstLine="360"/>
      <w:outlineLvl w:val="1"/>
    </w:pPr>
    <w:rPr>
      <w:b/>
      <w:noProof/>
      <w:sz w:val="22"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4804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62D"/>
  </w:style>
  <w:style w:type="paragraph" w:styleId="Pieddepage">
    <w:name w:val="footer"/>
    <w:basedOn w:val="Normal"/>
    <w:link w:val="Pieddepag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62D"/>
  </w:style>
  <w:style w:type="paragraph" w:styleId="NormalWeb">
    <w:name w:val="Normal (Web)"/>
    <w:basedOn w:val="Normal"/>
    <w:uiPriority w:val="99"/>
    <w:semiHidden/>
    <w:unhideWhenUsed/>
    <w:rsid w:val="00BB77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28CD"/>
    <w:pPr>
      <w:jc w:val="both"/>
    </w:pPr>
    <w:rPr>
      <w:rFonts w:eastAsiaTheme="majorEastAsia"/>
      <w:b/>
      <w:iCs/>
      <w:smallCaps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C028CD"/>
    <w:rPr>
      <w:rFonts w:ascii="Arial" w:eastAsiaTheme="majorEastAsia" w:hAnsi="Arial" w:cs="Arial"/>
      <w:b/>
      <w:iCs/>
      <w:smallCaps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7EC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D3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EF7D0B"/>
    <w:pPr>
      <w:pBdr>
        <w:bottom w:val="single" w:sz="4" w:space="1" w:color="auto"/>
      </w:pBdr>
      <w:spacing w:after="0"/>
    </w:pPr>
    <w:rPr>
      <w:rFonts w:ascii="Arial Rounded MT Bold" w:hAnsi="Arial Rounded MT Bold"/>
      <w:caps/>
      <w:noProof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F7D0B"/>
    <w:rPr>
      <w:rFonts w:ascii="Arial Rounded MT Bold" w:hAnsi="Arial Rounded MT Bold" w:cs="Arial"/>
      <w:caps/>
      <w:noProof/>
      <w:sz w:val="24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F7D0B"/>
    <w:rPr>
      <w:rFonts w:ascii="Arial Rounded MT Bold" w:hAnsi="Arial Rounded MT Bold" w:cs="Arial"/>
      <w:b/>
      <w:caps/>
      <w:color w:val="FFFFFF" w:themeColor="background1"/>
      <w:sz w:val="28"/>
      <w:szCs w:val="28"/>
      <w:shd w:val="clear" w:color="auto" w:fill="548DD4" w:themeFill="text2" w:themeFillTint="99"/>
    </w:rPr>
  </w:style>
  <w:style w:type="character" w:customStyle="1" w:styleId="Titre2Car">
    <w:name w:val="Titre 2 Car"/>
    <w:basedOn w:val="Policepardfaut"/>
    <w:link w:val="Titre2"/>
    <w:uiPriority w:val="9"/>
    <w:rsid w:val="004C3F74"/>
    <w:rPr>
      <w:rFonts w:ascii="Arial" w:hAnsi="Arial" w:cs="Arial"/>
      <w:b/>
      <w:noProof/>
      <w:szCs w:val="24"/>
      <w:bdr w:val="single" w:sz="4" w:space="0" w:color="auto"/>
    </w:rPr>
  </w:style>
  <w:style w:type="character" w:styleId="Lienhypertexte">
    <w:name w:val="Hyperlink"/>
    <w:basedOn w:val="Policepardfaut"/>
    <w:uiPriority w:val="99"/>
    <w:unhideWhenUsed/>
    <w:rsid w:val="008F362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26D6"/>
    <w:rPr>
      <w:color w:val="800080" w:themeColor="followedHyperlink"/>
      <w:u w:val="single"/>
    </w:rPr>
  </w:style>
  <w:style w:type="paragraph" w:styleId="Retraitcorpsdetexte">
    <w:name w:val="Body Text Indent"/>
    <w:basedOn w:val="Normal"/>
    <w:link w:val="RetraitcorpsdetexteCar"/>
    <w:rsid w:val="003556C8"/>
    <w:pPr>
      <w:spacing w:after="120" w:line="340" w:lineRule="exact"/>
      <w:ind w:left="709" w:firstLine="714"/>
    </w:pPr>
    <w:rPr>
      <w:rFonts w:eastAsia="Times New Roman" w:cs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556C8"/>
    <w:rPr>
      <w:rFonts w:ascii="Arial" w:eastAsia="Times New Roman" w:hAnsi="Arial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4E461D"/>
    <w:pPr>
      <w:spacing w:after="120" w:line="480" w:lineRule="auto"/>
      <w:ind w:left="283"/>
    </w:pPr>
    <w:rPr>
      <w:rFonts w:eastAsia="Times New Roman" w:cs="Times New Roman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E461D"/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7%20Mod&#232;les\Savoir%20techn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1D91-0893-49D0-8A2E-B3E5A41D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Savoir techno.dotx</Template>
  <TotalTime>274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Simon</cp:lastModifiedBy>
  <cp:revision>13</cp:revision>
  <cp:lastPrinted>2016-02-04T18:39:00Z</cp:lastPrinted>
  <dcterms:created xsi:type="dcterms:W3CDTF">2016-02-03T15:18:00Z</dcterms:created>
  <dcterms:modified xsi:type="dcterms:W3CDTF">2016-02-04T18:40:00Z</dcterms:modified>
</cp:coreProperties>
</file>