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53" w:rsidRPr="006B6F45" w:rsidRDefault="00963C53" w:rsidP="006B6F45">
      <w:pPr>
        <w:pStyle w:val="Titre1"/>
      </w:pPr>
      <w:r w:rsidRPr="006B6F45">
        <w:t>LA DEMARCHE</w:t>
      </w:r>
    </w:p>
    <w:p w:rsidR="009656DC" w:rsidRPr="009656DC" w:rsidRDefault="009656DC" w:rsidP="009656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sz w:val="24"/>
          <w:szCs w:val="24"/>
          <w:lang w:eastAsia="fr-FR"/>
        </w:rPr>
        <w:t>La résistance des matériaux est utilisée pour concevoir des structures. On se place dans le cas d'une déformation réversible : une déformation irréversible (déformation plastique ou rupture) rendrait la pièce inopérante. Il faut donc vérifier deux choses :</w:t>
      </w:r>
    </w:p>
    <w:p w:rsidR="009656DC" w:rsidRPr="009656DC" w:rsidRDefault="009656DC" w:rsidP="006B6F45">
      <w:pPr>
        <w:numPr>
          <w:ilvl w:val="0"/>
          <w:numId w:val="20"/>
        </w:numPr>
        <w:tabs>
          <w:tab w:val="clear" w:pos="1080"/>
          <w:tab w:val="num" w:pos="567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sz w:val="24"/>
          <w:szCs w:val="24"/>
          <w:lang w:eastAsia="fr-FR"/>
        </w:rPr>
        <w:t>Que l'on reste bien dans le domaine élastique, par l'application d'un critère de ruine : c'est la vérification de l'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Etat Limite Ultime 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>(ELU).</w:t>
      </w:r>
    </w:p>
    <w:p w:rsidR="009656DC" w:rsidRPr="009656DC" w:rsidRDefault="009656DC" w:rsidP="006B6F45">
      <w:pPr>
        <w:tabs>
          <w:tab w:val="num" w:pos="567"/>
        </w:tabs>
        <w:spacing w:after="0" w:line="240" w:lineRule="auto"/>
        <w:ind w:left="709" w:hanging="425"/>
        <w:jc w:val="both"/>
        <w:rPr>
          <w:rFonts w:ascii="Arial" w:eastAsiaTheme="majorEastAsia" w:hAnsi="Arial" w:cs="Arial"/>
          <w:b/>
          <w:iCs/>
          <w:smallCaps/>
          <w:sz w:val="24"/>
          <w:szCs w:val="24"/>
          <w:lang w:eastAsia="fr-FR"/>
        </w:rPr>
      </w:pPr>
    </w:p>
    <w:p w:rsidR="009656DC" w:rsidRPr="009656DC" w:rsidRDefault="009656DC" w:rsidP="006B6F45">
      <w:pPr>
        <w:numPr>
          <w:ilvl w:val="0"/>
          <w:numId w:val="20"/>
        </w:numPr>
        <w:tabs>
          <w:tab w:val="clear" w:pos="1080"/>
          <w:tab w:val="num" w:pos="567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sz w:val="24"/>
          <w:szCs w:val="24"/>
          <w:lang w:eastAsia="fr-FR"/>
        </w:rPr>
        <w:t>Que la déformation élastique sous charge est compatible avec la fonction de la pièce et ne dépasse pas un critère défini : c'est la vérification de l'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Etat Limite en Service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 (ELS).</w:t>
      </w:r>
    </w:p>
    <w:p w:rsidR="00EC3295" w:rsidRPr="00963C53" w:rsidRDefault="00EC3295" w:rsidP="006B6F45">
      <w:pPr>
        <w:tabs>
          <w:tab w:val="num" w:pos="567"/>
          <w:tab w:val="num" w:pos="1276"/>
        </w:tabs>
        <w:spacing w:before="100" w:beforeAutospacing="1" w:after="100" w:afterAutospacing="1" w:line="240" w:lineRule="auto"/>
        <w:ind w:left="709" w:hanging="425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9656DC" w:rsidRDefault="009656DC" w:rsidP="006B6F45">
      <w:pPr>
        <w:tabs>
          <w:tab w:val="num" w:pos="1276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sz w:val="24"/>
          <w:szCs w:val="24"/>
          <w:lang w:eastAsia="fr-FR"/>
        </w:rPr>
        <w:t>Pour effectuer les calculs de validation, il faut passer par une étape de modélisation :</w:t>
      </w:r>
    </w:p>
    <w:p w:rsidR="006B6F45" w:rsidRPr="00963C53" w:rsidRDefault="006B6F45" w:rsidP="006B6F45">
      <w:pPr>
        <w:tabs>
          <w:tab w:val="num" w:pos="1276"/>
        </w:tabs>
        <w:spacing w:before="100" w:beforeAutospacing="1" w:after="100" w:afterAutospacing="1" w:line="240" w:lineRule="auto"/>
        <w:ind w:left="113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6B6F45" w:rsidRPr="009656DC" w:rsidRDefault="006B6F45" w:rsidP="00EC3295">
      <w:pPr>
        <w:spacing w:before="100" w:beforeAutospacing="1" w:after="100" w:afterAutospacing="1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</w:p>
    <w:p w:rsidR="009656DC" w:rsidRDefault="009656DC" w:rsidP="009656D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étude statique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> : détermination des efforts extérieurs auxquelles est soumise la pièce étudiée ;</w:t>
      </w:r>
    </w:p>
    <w:p w:rsidR="006B6F45" w:rsidRPr="009656DC" w:rsidRDefault="006B6F45" w:rsidP="006B6F4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656DC" w:rsidRDefault="009656DC" w:rsidP="009656D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modélisation du matériau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> : recherche du module d’Young (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ELS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>) et de la limite d’élasticité (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ELU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>) ;</w:t>
      </w:r>
    </w:p>
    <w:p w:rsidR="006B6F45" w:rsidRPr="009656DC" w:rsidRDefault="006B6F45" w:rsidP="006B6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656DC" w:rsidRDefault="009656DC" w:rsidP="009656D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recherche des 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contraintes internes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 dans le matériau et tracé des 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diagrammes d’effort</w:t>
      </w:r>
      <w:r w:rsidR="006B6F45">
        <w:rPr>
          <w:rFonts w:ascii="Arial" w:eastAsia="Times New Roman" w:hAnsi="Arial" w:cs="Arial"/>
          <w:b/>
          <w:sz w:val="24"/>
          <w:szCs w:val="24"/>
          <w:lang w:eastAsia="fr-FR"/>
        </w:rPr>
        <w:t> ;</w:t>
      </w:r>
    </w:p>
    <w:p w:rsidR="006B6F45" w:rsidRPr="009656DC" w:rsidRDefault="006B6F45" w:rsidP="006B6F4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9656DC" w:rsidRDefault="009656DC" w:rsidP="009656D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on 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compare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 ensuite les 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valeurs des contraintes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 avec les 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limites d'élasticité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 du matériau, en utilisant un « critère de ruine », pour valider ou invalider à l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'ELU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6B6F45" w:rsidRPr="009656DC" w:rsidRDefault="006B6F45" w:rsidP="006B6F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656DC" w:rsidRPr="00963C53" w:rsidRDefault="009656DC" w:rsidP="009656DC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les lois de l'élasticité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 permettent également de déterminer la 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flèche en charge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 xml:space="preserve"> ce qui permet de valider ou d'invalider à l'</w:t>
      </w:r>
      <w:r w:rsidRPr="009656DC">
        <w:rPr>
          <w:rFonts w:ascii="Arial" w:eastAsia="Times New Roman" w:hAnsi="Arial" w:cs="Arial"/>
          <w:b/>
          <w:sz w:val="24"/>
          <w:szCs w:val="24"/>
          <w:lang w:eastAsia="fr-FR"/>
        </w:rPr>
        <w:t>ELS</w:t>
      </w:r>
      <w:r w:rsidRPr="009656DC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9656DC" w:rsidRPr="00283876" w:rsidRDefault="006B6F45" w:rsidP="0028387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656DC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580416" behindDoc="0" locked="0" layoutInCell="1" allowOverlap="1" wp14:anchorId="3E7DB1C4" wp14:editId="77197482">
            <wp:simplePos x="0" y="0"/>
            <wp:positionH relativeFrom="margin">
              <wp:align>center</wp:align>
            </wp:positionH>
            <wp:positionV relativeFrom="paragraph">
              <wp:posOffset>317500</wp:posOffset>
            </wp:positionV>
            <wp:extent cx="6445250" cy="4063365"/>
            <wp:effectExtent l="0" t="0" r="0" b="0"/>
            <wp:wrapSquare wrapText="bothSides"/>
            <wp:docPr id="28" name="Image 28" descr="Demarche_calcul_r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marche_calcul_r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40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9656DC" w:rsidRPr="00283876" w:rsidSect="002C69EC">
      <w:headerReference w:type="default" r:id="rId9"/>
      <w:pgSz w:w="11906" w:h="16838"/>
      <w:pgMar w:top="68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A0" w:rsidRDefault="007A0CA0" w:rsidP="00EE362D">
      <w:pPr>
        <w:spacing w:after="0" w:line="240" w:lineRule="auto"/>
      </w:pPr>
      <w:r>
        <w:separator/>
      </w:r>
    </w:p>
    <w:p w:rsidR="007A0CA0" w:rsidRDefault="007A0CA0"/>
  </w:endnote>
  <w:endnote w:type="continuationSeparator" w:id="0">
    <w:p w:rsidR="007A0CA0" w:rsidRDefault="007A0CA0" w:rsidP="00EE362D">
      <w:pPr>
        <w:spacing w:after="0" w:line="240" w:lineRule="auto"/>
      </w:pPr>
      <w:r>
        <w:continuationSeparator/>
      </w:r>
    </w:p>
    <w:p w:rsidR="007A0CA0" w:rsidRDefault="007A0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A0" w:rsidRDefault="007A0CA0" w:rsidP="00EE362D">
      <w:pPr>
        <w:spacing w:after="0" w:line="240" w:lineRule="auto"/>
      </w:pPr>
      <w:r>
        <w:separator/>
      </w:r>
    </w:p>
    <w:p w:rsidR="007A0CA0" w:rsidRDefault="007A0CA0"/>
  </w:footnote>
  <w:footnote w:type="continuationSeparator" w:id="0">
    <w:p w:rsidR="007A0CA0" w:rsidRDefault="007A0CA0" w:rsidP="00EE362D">
      <w:pPr>
        <w:spacing w:after="0" w:line="240" w:lineRule="auto"/>
      </w:pPr>
      <w:r>
        <w:continuationSeparator/>
      </w:r>
    </w:p>
    <w:p w:rsidR="007A0CA0" w:rsidRDefault="007A0C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B6" w:rsidRPr="00A6072A" w:rsidRDefault="00F905B6" w:rsidP="002C69EC">
    <w:pPr>
      <w:pStyle w:val="En-tte"/>
      <w:rPr>
        <w:rFonts w:ascii="Arial" w:hAnsi="Arial"/>
        <w:szCs w:val="24"/>
      </w:rPr>
    </w:pPr>
  </w:p>
  <w:tbl>
    <w:tblPr>
      <w:tblStyle w:val="Grilledutableau"/>
      <w:tblW w:w="10627" w:type="dxa"/>
      <w:jc w:val="center"/>
      <w:tblLook w:val="04A0" w:firstRow="1" w:lastRow="0" w:firstColumn="1" w:lastColumn="0" w:noHBand="0" w:noVBand="1"/>
    </w:tblPr>
    <w:tblGrid>
      <w:gridCol w:w="2689"/>
      <w:gridCol w:w="6633"/>
      <w:gridCol w:w="1305"/>
    </w:tblGrid>
    <w:tr w:rsidR="00F905B6" w:rsidRPr="008B34BF" w:rsidTr="009F52DA">
      <w:trPr>
        <w:trHeight w:val="275"/>
        <w:jc w:val="center"/>
      </w:trPr>
      <w:tc>
        <w:tcPr>
          <w:tcW w:w="2689" w:type="dxa"/>
          <w:shd w:val="clear" w:color="auto" w:fill="B8CCE4" w:themeFill="accent1" w:themeFillTint="66"/>
          <w:vAlign w:val="center"/>
        </w:tcPr>
        <w:p w:rsidR="00F905B6" w:rsidRPr="009F26D6" w:rsidRDefault="00F905B6" w:rsidP="002C69EC">
          <w:pPr>
            <w:pStyle w:val="En-tte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SAVOIR TECHNOLOGIQUE</w:t>
          </w:r>
        </w:p>
      </w:tc>
      <w:tc>
        <w:tcPr>
          <w:tcW w:w="6633" w:type="dxa"/>
          <w:vMerge w:val="restart"/>
          <w:vAlign w:val="center"/>
        </w:tcPr>
        <w:p w:rsidR="00F905B6" w:rsidRPr="009F26D6" w:rsidRDefault="00C647F3" w:rsidP="00C647F3">
          <w:pPr>
            <w:pStyle w:val="En-tte"/>
            <w:jc w:val="center"/>
            <w:rPr>
              <w:rFonts w:ascii="Arial Rounded MT Bold" w:hAnsi="Arial Rounded MT Bold"/>
              <w:b/>
              <w:sz w:val="56"/>
              <w:szCs w:val="56"/>
            </w:rPr>
          </w:pPr>
          <w:r w:rsidRPr="00C647F3">
            <w:rPr>
              <w:rFonts w:ascii="Arial Rounded MT Bold" w:hAnsi="Arial Rounded MT Bold"/>
              <w:b/>
              <w:spacing w:val="-20"/>
              <w:sz w:val="40"/>
              <w:szCs w:val="36"/>
            </w:rPr>
            <w:t>SYNOPSIS « DIMENSIONNEMENT »</w:t>
          </w:r>
        </w:p>
      </w:tc>
      <w:tc>
        <w:tcPr>
          <w:tcW w:w="1305" w:type="dxa"/>
          <w:vMerge w:val="restart"/>
        </w:tcPr>
        <w:p w:rsidR="00F905B6" w:rsidRPr="008B34BF" w:rsidRDefault="00F905B6" w:rsidP="002C69EC">
          <w:pPr>
            <w:pStyle w:val="En-tte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  <w:noProof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20D09986" wp14:editId="7D9E76B4">
                <wp:simplePos x="0" y="0"/>
                <wp:positionH relativeFrom="column">
                  <wp:posOffset>-56281</wp:posOffset>
                </wp:positionH>
                <wp:positionV relativeFrom="paragraph">
                  <wp:posOffset>68146</wp:posOffset>
                </wp:positionV>
                <wp:extent cx="737157" cy="461104"/>
                <wp:effectExtent l="0" t="0" r="6350" b="0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schau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157" cy="46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905B6" w:rsidRPr="008B34BF" w:rsidTr="009F52DA">
      <w:trPr>
        <w:trHeight w:val="275"/>
        <w:jc w:val="center"/>
      </w:trPr>
      <w:tc>
        <w:tcPr>
          <w:tcW w:w="2689" w:type="dxa"/>
          <w:shd w:val="clear" w:color="auto" w:fill="B8CCE4" w:themeFill="accent1" w:themeFillTint="66"/>
          <w:vAlign w:val="center"/>
        </w:tcPr>
        <w:p w:rsidR="00F905B6" w:rsidRPr="009F26D6" w:rsidRDefault="00F905B6" w:rsidP="00C647F3">
          <w:pPr>
            <w:pStyle w:val="En-tte"/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>S4.</w:t>
          </w:r>
          <w:r w:rsidR="00C647F3">
            <w:rPr>
              <w:rFonts w:ascii="Arial Narrow" w:hAnsi="Arial Narrow"/>
              <w:b/>
              <w:i/>
            </w:rPr>
            <w:t>3 RDM</w:t>
          </w:r>
        </w:p>
      </w:tc>
      <w:tc>
        <w:tcPr>
          <w:tcW w:w="6633" w:type="dxa"/>
          <w:vMerge/>
          <w:vAlign w:val="center"/>
        </w:tcPr>
        <w:p w:rsidR="00F905B6" w:rsidRPr="008B34BF" w:rsidRDefault="00F905B6" w:rsidP="002C69EC">
          <w:pPr>
            <w:pStyle w:val="En-tte"/>
            <w:jc w:val="center"/>
            <w:rPr>
              <w:rFonts w:ascii="Arial Rounded MT Bold" w:hAnsi="Arial Rounded MT Bold"/>
              <w:b/>
              <w:sz w:val="56"/>
              <w:szCs w:val="56"/>
            </w:rPr>
          </w:pPr>
        </w:p>
      </w:tc>
      <w:tc>
        <w:tcPr>
          <w:tcW w:w="1305" w:type="dxa"/>
          <w:vMerge/>
        </w:tcPr>
        <w:p w:rsidR="00F905B6" w:rsidRDefault="00F905B6" w:rsidP="002C69EC">
          <w:pPr>
            <w:pStyle w:val="En-tte"/>
            <w:jc w:val="right"/>
            <w:rPr>
              <w:rFonts w:ascii="Arial Rounded MT Bold" w:hAnsi="Arial Rounded MT Bold"/>
              <w:noProof/>
              <w:lang w:eastAsia="fr-FR"/>
            </w:rPr>
          </w:pPr>
        </w:p>
      </w:tc>
    </w:tr>
    <w:tr w:rsidR="00F905B6" w:rsidRPr="008B34BF" w:rsidTr="009F52DA">
      <w:trPr>
        <w:trHeight w:val="276"/>
        <w:jc w:val="center"/>
      </w:trPr>
      <w:tc>
        <w:tcPr>
          <w:tcW w:w="2689" w:type="dxa"/>
          <w:shd w:val="clear" w:color="auto" w:fill="B8CCE4" w:themeFill="accent1" w:themeFillTint="66"/>
          <w:vAlign w:val="center"/>
        </w:tcPr>
        <w:p w:rsidR="00F905B6" w:rsidRPr="009F26D6" w:rsidRDefault="00F905B6" w:rsidP="002C69EC">
          <w:pPr>
            <w:pStyle w:val="En-tte"/>
            <w:tabs>
              <w:tab w:val="left" w:pos="503"/>
            </w:tabs>
            <w:rPr>
              <w:rFonts w:ascii="Arial Narrow" w:hAnsi="Arial Narrow"/>
              <w:b/>
            </w:rPr>
          </w:pPr>
          <w:r w:rsidRPr="009F26D6">
            <w:rPr>
              <w:rFonts w:ascii="Arial Narrow" w:hAnsi="Arial Narrow"/>
              <w:sz w:val="16"/>
              <w:szCs w:val="18"/>
            </w:rPr>
            <w:t>MOREL</w:t>
          </w:r>
          <w:r w:rsidRPr="009F26D6">
            <w:rPr>
              <w:rFonts w:ascii="Arial Narrow" w:hAnsi="Arial Narrow"/>
              <w:sz w:val="20"/>
            </w:rPr>
            <w:t xml:space="preserve"> –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 xml:space="preserve"> TIME \@ "dd/MM/yy" 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0673A4">
            <w:rPr>
              <w:rFonts w:ascii="Arial Narrow" w:hAnsi="Arial Narrow"/>
              <w:noProof/>
              <w:sz w:val="20"/>
            </w:rPr>
            <w:t>08/09/15</w:t>
          </w:r>
          <w:r w:rsidRPr="009F26D6">
            <w:rPr>
              <w:rFonts w:ascii="Arial Narrow" w:hAnsi="Arial Narrow"/>
              <w:sz w:val="20"/>
            </w:rPr>
            <w:fldChar w:fldCharType="end"/>
          </w:r>
          <w:r w:rsidRPr="009F26D6">
            <w:rPr>
              <w:rFonts w:ascii="Arial Narrow" w:hAnsi="Arial Narrow"/>
              <w:sz w:val="20"/>
            </w:rPr>
            <w:t xml:space="preserve"> – Page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>PAGE  \* Arabic  \* MERGEFORMAT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0673A4">
            <w:rPr>
              <w:rFonts w:ascii="Arial Narrow" w:hAnsi="Arial Narrow"/>
              <w:noProof/>
              <w:sz w:val="20"/>
            </w:rPr>
            <w:t>1</w:t>
          </w:r>
          <w:r w:rsidRPr="009F26D6">
            <w:rPr>
              <w:rFonts w:ascii="Arial Narrow" w:hAnsi="Arial Narrow"/>
              <w:sz w:val="20"/>
            </w:rPr>
            <w:fldChar w:fldCharType="end"/>
          </w:r>
          <w:r w:rsidRPr="009F26D6">
            <w:rPr>
              <w:rFonts w:ascii="Arial Narrow" w:hAnsi="Arial Narrow"/>
              <w:sz w:val="20"/>
            </w:rPr>
            <w:t xml:space="preserve"> sur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>NUMPAGES  \* Arabic  \* MERGEFORMAT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0673A4">
            <w:rPr>
              <w:rFonts w:ascii="Arial Narrow" w:hAnsi="Arial Narrow"/>
              <w:noProof/>
              <w:sz w:val="20"/>
            </w:rPr>
            <w:t>1</w:t>
          </w:r>
          <w:r w:rsidRPr="009F26D6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6633" w:type="dxa"/>
          <w:vMerge/>
        </w:tcPr>
        <w:p w:rsidR="00F905B6" w:rsidRPr="008B34BF" w:rsidRDefault="00F905B6" w:rsidP="002C69EC">
          <w:pPr>
            <w:pStyle w:val="En-tte"/>
            <w:rPr>
              <w:rFonts w:ascii="Arial Rounded MT Bold" w:hAnsi="Arial Rounded MT Bold"/>
            </w:rPr>
          </w:pPr>
        </w:p>
      </w:tc>
      <w:tc>
        <w:tcPr>
          <w:tcW w:w="1305" w:type="dxa"/>
          <w:vMerge/>
        </w:tcPr>
        <w:p w:rsidR="00F905B6" w:rsidRPr="008B34BF" w:rsidRDefault="00F905B6" w:rsidP="002C69EC">
          <w:pPr>
            <w:pStyle w:val="En-tte"/>
            <w:jc w:val="right"/>
            <w:rPr>
              <w:rFonts w:ascii="Arial Rounded MT Bold" w:hAnsi="Arial Rounded MT Bold"/>
              <w:b/>
            </w:rPr>
          </w:pPr>
        </w:p>
      </w:tc>
    </w:tr>
  </w:tbl>
  <w:p w:rsidR="00F905B6" w:rsidRPr="00A6072A" w:rsidRDefault="00F905B6" w:rsidP="002C69EC">
    <w:pPr>
      <w:pStyle w:val="En-tte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B55"/>
    <w:multiLevelType w:val="multilevel"/>
    <w:tmpl w:val="77D6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322E6"/>
    <w:multiLevelType w:val="hybridMultilevel"/>
    <w:tmpl w:val="C46E58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0E83"/>
    <w:multiLevelType w:val="multilevel"/>
    <w:tmpl w:val="CBAC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03DB5"/>
    <w:multiLevelType w:val="hybridMultilevel"/>
    <w:tmpl w:val="001A1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7949"/>
    <w:multiLevelType w:val="hybridMultilevel"/>
    <w:tmpl w:val="5E124728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265C5"/>
    <w:multiLevelType w:val="multilevel"/>
    <w:tmpl w:val="8FB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246A4"/>
    <w:multiLevelType w:val="hybridMultilevel"/>
    <w:tmpl w:val="69346DA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F1C31"/>
    <w:multiLevelType w:val="hybridMultilevel"/>
    <w:tmpl w:val="90D269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8652D"/>
    <w:multiLevelType w:val="hybridMultilevel"/>
    <w:tmpl w:val="73F84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DFF"/>
    <w:multiLevelType w:val="multilevel"/>
    <w:tmpl w:val="544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921D1"/>
    <w:multiLevelType w:val="hybridMultilevel"/>
    <w:tmpl w:val="CA18AC0E"/>
    <w:lvl w:ilvl="0" w:tplc="40ECEFC6">
      <w:start w:val="1"/>
      <w:numFmt w:val="bullet"/>
      <w:pStyle w:val="Sous-titre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65A9"/>
    <w:multiLevelType w:val="hybridMultilevel"/>
    <w:tmpl w:val="F508EB5E"/>
    <w:lvl w:ilvl="0" w:tplc="6434B6E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E3CBA"/>
    <w:multiLevelType w:val="hybridMultilevel"/>
    <w:tmpl w:val="D64E1224"/>
    <w:lvl w:ilvl="0" w:tplc="040C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3" w15:restartNumberingAfterBreak="0">
    <w:nsid w:val="3F2F40D3"/>
    <w:multiLevelType w:val="hybridMultilevel"/>
    <w:tmpl w:val="A622EB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F0BF6"/>
    <w:multiLevelType w:val="hybridMultilevel"/>
    <w:tmpl w:val="50369796"/>
    <w:lvl w:ilvl="0" w:tplc="6434B6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B5327"/>
    <w:multiLevelType w:val="hybridMultilevel"/>
    <w:tmpl w:val="97E82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4C27B1"/>
    <w:multiLevelType w:val="hybridMultilevel"/>
    <w:tmpl w:val="37623D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78A9"/>
    <w:multiLevelType w:val="hybridMultilevel"/>
    <w:tmpl w:val="9C1C6B5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E3826"/>
    <w:multiLevelType w:val="hybridMultilevel"/>
    <w:tmpl w:val="97566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71316"/>
    <w:multiLevelType w:val="hybridMultilevel"/>
    <w:tmpl w:val="DA42C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B2ABB"/>
    <w:multiLevelType w:val="multilevel"/>
    <w:tmpl w:val="E572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D18B5"/>
    <w:multiLevelType w:val="hybridMultilevel"/>
    <w:tmpl w:val="E2E61A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359F4"/>
    <w:multiLevelType w:val="multilevel"/>
    <w:tmpl w:val="D748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9C233D"/>
    <w:multiLevelType w:val="hybridMultilevel"/>
    <w:tmpl w:val="43A6C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C5008">
      <w:start w:val="5"/>
      <w:numFmt w:val="bullet"/>
      <w:lvlText w:val="•"/>
      <w:lvlJc w:val="left"/>
      <w:pPr>
        <w:ind w:left="1786" w:hanging="706"/>
      </w:pPr>
      <w:rPr>
        <w:rFonts w:ascii="Eras Medium ITC" w:eastAsiaTheme="minorHAnsi" w:hAnsi="Eras Medium ITC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07D29"/>
    <w:multiLevelType w:val="hybridMultilevel"/>
    <w:tmpl w:val="6E9E2EE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C9260DA"/>
    <w:multiLevelType w:val="hybridMultilevel"/>
    <w:tmpl w:val="C43A60D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686BF2"/>
    <w:multiLevelType w:val="hybridMultilevel"/>
    <w:tmpl w:val="F014F998"/>
    <w:lvl w:ilvl="0" w:tplc="6434B6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53D77"/>
    <w:multiLevelType w:val="hybridMultilevel"/>
    <w:tmpl w:val="269CA4A2"/>
    <w:lvl w:ilvl="0" w:tplc="6434B6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4140"/>
    <w:multiLevelType w:val="hybridMultilevel"/>
    <w:tmpl w:val="A956B70A"/>
    <w:lvl w:ilvl="0" w:tplc="6434B6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657BA"/>
    <w:multiLevelType w:val="hybridMultilevel"/>
    <w:tmpl w:val="8F6C97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4"/>
  </w:num>
  <w:num w:numId="5">
    <w:abstractNumId w:val="28"/>
  </w:num>
  <w:num w:numId="6">
    <w:abstractNumId w:val="27"/>
  </w:num>
  <w:num w:numId="7">
    <w:abstractNumId w:val="26"/>
  </w:num>
  <w:num w:numId="8">
    <w:abstractNumId w:val="7"/>
  </w:num>
  <w:num w:numId="9">
    <w:abstractNumId w:val="19"/>
  </w:num>
  <w:num w:numId="10">
    <w:abstractNumId w:val="23"/>
  </w:num>
  <w:num w:numId="11">
    <w:abstractNumId w:val="8"/>
  </w:num>
  <w:num w:numId="12">
    <w:abstractNumId w:val="12"/>
  </w:num>
  <w:num w:numId="13">
    <w:abstractNumId w:val="21"/>
  </w:num>
  <w:num w:numId="14">
    <w:abstractNumId w:val="16"/>
  </w:num>
  <w:num w:numId="15">
    <w:abstractNumId w:val="10"/>
  </w:num>
  <w:num w:numId="16">
    <w:abstractNumId w:val="13"/>
  </w:num>
  <w:num w:numId="17">
    <w:abstractNumId w:val="5"/>
  </w:num>
  <w:num w:numId="18">
    <w:abstractNumId w:val="0"/>
  </w:num>
  <w:num w:numId="19">
    <w:abstractNumId w:val="22"/>
  </w:num>
  <w:num w:numId="20">
    <w:abstractNumId w:val="11"/>
  </w:num>
  <w:num w:numId="21">
    <w:abstractNumId w:val="1"/>
  </w:num>
  <w:num w:numId="22">
    <w:abstractNumId w:val="17"/>
  </w:num>
  <w:num w:numId="23">
    <w:abstractNumId w:val="4"/>
  </w:num>
  <w:num w:numId="24">
    <w:abstractNumId w:val="25"/>
  </w:num>
  <w:num w:numId="25">
    <w:abstractNumId w:val="2"/>
  </w:num>
  <w:num w:numId="26">
    <w:abstractNumId w:val="9"/>
  </w:num>
  <w:num w:numId="27">
    <w:abstractNumId w:val="20"/>
  </w:num>
  <w:num w:numId="28">
    <w:abstractNumId w:val="15"/>
  </w:num>
  <w:num w:numId="29">
    <w:abstractNumId w:val="6"/>
  </w:num>
  <w:num w:numId="30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fr-FR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5"/>
    <w:rsid w:val="00043CF2"/>
    <w:rsid w:val="000673A4"/>
    <w:rsid w:val="00075DDF"/>
    <w:rsid w:val="00086346"/>
    <w:rsid w:val="000B37C8"/>
    <w:rsid w:val="000C7F4A"/>
    <w:rsid w:val="000E69FB"/>
    <w:rsid w:val="000F315A"/>
    <w:rsid w:val="000F5727"/>
    <w:rsid w:val="00102556"/>
    <w:rsid w:val="00104648"/>
    <w:rsid w:val="0010718F"/>
    <w:rsid w:val="00116EFC"/>
    <w:rsid w:val="001425AC"/>
    <w:rsid w:val="00151CF2"/>
    <w:rsid w:val="00172F9C"/>
    <w:rsid w:val="00183172"/>
    <w:rsid w:val="00193230"/>
    <w:rsid w:val="001C465C"/>
    <w:rsid w:val="001E32A8"/>
    <w:rsid w:val="001F601E"/>
    <w:rsid w:val="002024DB"/>
    <w:rsid w:val="00210CC5"/>
    <w:rsid w:val="002278FC"/>
    <w:rsid w:val="002350DC"/>
    <w:rsid w:val="002456CF"/>
    <w:rsid w:val="00247350"/>
    <w:rsid w:val="00283876"/>
    <w:rsid w:val="002B0504"/>
    <w:rsid w:val="002B59AE"/>
    <w:rsid w:val="002C0787"/>
    <w:rsid w:val="002C69EC"/>
    <w:rsid w:val="002D1C0A"/>
    <w:rsid w:val="002E033D"/>
    <w:rsid w:val="002E05DB"/>
    <w:rsid w:val="002E0D12"/>
    <w:rsid w:val="002E551A"/>
    <w:rsid w:val="002E6CE5"/>
    <w:rsid w:val="002F577F"/>
    <w:rsid w:val="002F5EE3"/>
    <w:rsid w:val="00325EA4"/>
    <w:rsid w:val="003556C8"/>
    <w:rsid w:val="003661DB"/>
    <w:rsid w:val="003A4981"/>
    <w:rsid w:val="003A508D"/>
    <w:rsid w:val="003B5E86"/>
    <w:rsid w:val="00433A54"/>
    <w:rsid w:val="00453762"/>
    <w:rsid w:val="004635EB"/>
    <w:rsid w:val="004665E4"/>
    <w:rsid w:val="0048047D"/>
    <w:rsid w:val="004A14FC"/>
    <w:rsid w:val="004A6700"/>
    <w:rsid w:val="004B4AD1"/>
    <w:rsid w:val="004B7985"/>
    <w:rsid w:val="004C2686"/>
    <w:rsid w:val="004C3F74"/>
    <w:rsid w:val="004D185A"/>
    <w:rsid w:val="004D3E27"/>
    <w:rsid w:val="004E4275"/>
    <w:rsid w:val="004E461D"/>
    <w:rsid w:val="004E62EE"/>
    <w:rsid w:val="004F61B2"/>
    <w:rsid w:val="005053AB"/>
    <w:rsid w:val="005307EC"/>
    <w:rsid w:val="00531845"/>
    <w:rsid w:val="0053536F"/>
    <w:rsid w:val="0054254F"/>
    <w:rsid w:val="00547A73"/>
    <w:rsid w:val="00550BD4"/>
    <w:rsid w:val="00563088"/>
    <w:rsid w:val="00563A18"/>
    <w:rsid w:val="00580292"/>
    <w:rsid w:val="005812CC"/>
    <w:rsid w:val="00582513"/>
    <w:rsid w:val="00587B24"/>
    <w:rsid w:val="005938E2"/>
    <w:rsid w:val="005B20D9"/>
    <w:rsid w:val="005B27B5"/>
    <w:rsid w:val="005B5813"/>
    <w:rsid w:val="005C318A"/>
    <w:rsid w:val="005D5A2D"/>
    <w:rsid w:val="005E2AF6"/>
    <w:rsid w:val="006156FB"/>
    <w:rsid w:val="006448AA"/>
    <w:rsid w:val="00644D8F"/>
    <w:rsid w:val="00661285"/>
    <w:rsid w:val="00670EC1"/>
    <w:rsid w:val="006777E1"/>
    <w:rsid w:val="006827FC"/>
    <w:rsid w:val="006B24FC"/>
    <w:rsid w:val="006B6F45"/>
    <w:rsid w:val="006B7521"/>
    <w:rsid w:val="006D5390"/>
    <w:rsid w:val="006D53A5"/>
    <w:rsid w:val="006F2BCA"/>
    <w:rsid w:val="00706A76"/>
    <w:rsid w:val="00710B79"/>
    <w:rsid w:val="007314B6"/>
    <w:rsid w:val="00733CE6"/>
    <w:rsid w:val="00742C4D"/>
    <w:rsid w:val="00747974"/>
    <w:rsid w:val="00762467"/>
    <w:rsid w:val="0077197B"/>
    <w:rsid w:val="007803C1"/>
    <w:rsid w:val="007A0CA0"/>
    <w:rsid w:val="007B343E"/>
    <w:rsid w:val="007C3BEA"/>
    <w:rsid w:val="007D34A5"/>
    <w:rsid w:val="007E31F0"/>
    <w:rsid w:val="008029F6"/>
    <w:rsid w:val="00815C91"/>
    <w:rsid w:val="00824DED"/>
    <w:rsid w:val="00833646"/>
    <w:rsid w:val="0083654F"/>
    <w:rsid w:val="008709F2"/>
    <w:rsid w:val="008909E5"/>
    <w:rsid w:val="00891142"/>
    <w:rsid w:val="008A2A55"/>
    <w:rsid w:val="008A79BB"/>
    <w:rsid w:val="008B0F14"/>
    <w:rsid w:val="008B1FF2"/>
    <w:rsid w:val="008B34BF"/>
    <w:rsid w:val="008B5109"/>
    <w:rsid w:val="008D1218"/>
    <w:rsid w:val="008E62AE"/>
    <w:rsid w:val="008F3629"/>
    <w:rsid w:val="008F5D0C"/>
    <w:rsid w:val="00905FEC"/>
    <w:rsid w:val="009075E5"/>
    <w:rsid w:val="009144EE"/>
    <w:rsid w:val="00963C53"/>
    <w:rsid w:val="009656DC"/>
    <w:rsid w:val="00967FCF"/>
    <w:rsid w:val="0097386D"/>
    <w:rsid w:val="00997C0E"/>
    <w:rsid w:val="009A31C4"/>
    <w:rsid w:val="009A66B2"/>
    <w:rsid w:val="009C13FE"/>
    <w:rsid w:val="009C2F14"/>
    <w:rsid w:val="009D0537"/>
    <w:rsid w:val="009E1B8C"/>
    <w:rsid w:val="009F26D6"/>
    <w:rsid w:val="009F52DA"/>
    <w:rsid w:val="009F7C9B"/>
    <w:rsid w:val="00A07E6F"/>
    <w:rsid w:val="00A11285"/>
    <w:rsid w:val="00A132AF"/>
    <w:rsid w:val="00A405C9"/>
    <w:rsid w:val="00A478C5"/>
    <w:rsid w:val="00A6072A"/>
    <w:rsid w:val="00A6781F"/>
    <w:rsid w:val="00A86CAD"/>
    <w:rsid w:val="00AA59BF"/>
    <w:rsid w:val="00AA79B9"/>
    <w:rsid w:val="00AC55C2"/>
    <w:rsid w:val="00AC78F7"/>
    <w:rsid w:val="00AD3E87"/>
    <w:rsid w:val="00AD499B"/>
    <w:rsid w:val="00AF6CD1"/>
    <w:rsid w:val="00B03C6C"/>
    <w:rsid w:val="00B134C4"/>
    <w:rsid w:val="00B3307B"/>
    <w:rsid w:val="00B54049"/>
    <w:rsid w:val="00B54A83"/>
    <w:rsid w:val="00B54ED7"/>
    <w:rsid w:val="00B607C1"/>
    <w:rsid w:val="00B67604"/>
    <w:rsid w:val="00B70A65"/>
    <w:rsid w:val="00B80E8C"/>
    <w:rsid w:val="00B85017"/>
    <w:rsid w:val="00B8739D"/>
    <w:rsid w:val="00BB77C3"/>
    <w:rsid w:val="00BF0060"/>
    <w:rsid w:val="00C028CD"/>
    <w:rsid w:val="00C03D0D"/>
    <w:rsid w:val="00C1318A"/>
    <w:rsid w:val="00C17214"/>
    <w:rsid w:val="00C2656D"/>
    <w:rsid w:val="00C4620B"/>
    <w:rsid w:val="00C5106C"/>
    <w:rsid w:val="00C51349"/>
    <w:rsid w:val="00C647F3"/>
    <w:rsid w:val="00C7242D"/>
    <w:rsid w:val="00C84EDF"/>
    <w:rsid w:val="00C86195"/>
    <w:rsid w:val="00CB6E54"/>
    <w:rsid w:val="00CB7C68"/>
    <w:rsid w:val="00CC462E"/>
    <w:rsid w:val="00CD44F4"/>
    <w:rsid w:val="00CE3972"/>
    <w:rsid w:val="00CE76E7"/>
    <w:rsid w:val="00CE7A74"/>
    <w:rsid w:val="00D044ED"/>
    <w:rsid w:val="00D12715"/>
    <w:rsid w:val="00D33984"/>
    <w:rsid w:val="00D34355"/>
    <w:rsid w:val="00D357C7"/>
    <w:rsid w:val="00D70C2E"/>
    <w:rsid w:val="00D73F60"/>
    <w:rsid w:val="00D768E5"/>
    <w:rsid w:val="00D85E83"/>
    <w:rsid w:val="00DA1D5B"/>
    <w:rsid w:val="00DD45B7"/>
    <w:rsid w:val="00DD5E36"/>
    <w:rsid w:val="00DE1B70"/>
    <w:rsid w:val="00DE2DD3"/>
    <w:rsid w:val="00E047FD"/>
    <w:rsid w:val="00E06F2D"/>
    <w:rsid w:val="00E14D15"/>
    <w:rsid w:val="00E17805"/>
    <w:rsid w:val="00E32C0A"/>
    <w:rsid w:val="00E533FE"/>
    <w:rsid w:val="00E55547"/>
    <w:rsid w:val="00E70AEA"/>
    <w:rsid w:val="00E748BE"/>
    <w:rsid w:val="00E800FA"/>
    <w:rsid w:val="00E86522"/>
    <w:rsid w:val="00E91632"/>
    <w:rsid w:val="00EB2A88"/>
    <w:rsid w:val="00EC2F2A"/>
    <w:rsid w:val="00EC3295"/>
    <w:rsid w:val="00ED796D"/>
    <w:rsid w:val="00EE18ED"/>
    <w:rsid w:val="00EE362D"/>
    <w:rsid w:val="00EF706F"/>
    <w:rsid w:val="00EF7D0B"/>
    <w:rsid w:val="00F032D3"/>
    <w:rsid w:val="00F0692C"/>
    <w:rsid w:val="00F56603"/>
    <w:rsid w:val="00F61ACA"/>
    <w:rsid w:val="00F62040"/>
    <w:rsid w:val="00F905B6"/>
    <w:rsid w:val="00FB20EB"/>
    <w:rsid w:val="00FB6E32"/>
    <w:rsid w:val="00FC2D15"/>
    <w:rsid w:val="00FD286D"/>
    <w:rsid w:val="00FE2533"/>
    <w:rsid w:val="00FE6378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99C55C7-C76F-4C6A-BE78-0A127586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69EC"/>
  </w:style>
  <w:style w:type="paragraph" w:styleId="Titre1">
    <w:name w:val="heading 1"/>
    <w:basedOn w:val="Normal"/>
    <w:next w:val="Normal"/>
    <w:link w:val="Titre1Car"/>
    <w:uiPriority w:val="9"/>
    <w:qFormat/>
    <w:rsid w:val="006B6F45"/>
    <w:pPr>
      <w:shd w:val="clear" w:color="auto" w:fill="548DD4" w:themeFill="text2" w:themeFillTint="99"/>
      <w:spacing w:after="0" w:line="240" w:lineRule="auto"/>
      <w:ind w:left="426"/>
      <w:outlineLvl w:val="0"/>
    </w:pPr>
    <w:rPr>
      <w:rFonts w:ascii="Arial" w:hAnsi="Arial" w:cs="Arial"/>
      <w:b/>
      <w:caps/>
      <w:color w:val="FFFFFF" w:themeColor="background1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4C3F74"/>
    <w:pPr>
      <w:spacing w:after="0" w:line="240" w:lineRule="auto"/>
      <w:ind w:firstLine="360"/>
      <w:outlineLvl w:val="1"/>
    </w:pPr>
    <w:rPr>
      <w:b/>
      <w:noProof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semiHidden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53AB"/>
    <w:pPr>
      <w:numPr>
        <w:numId w:val="15"/>
      </w:numPr>
      <w:jc w:val="both"/>
    </w:pPr>
    <w:rPr>
      <w:rFonts w:eastAsiaTheme="majorEastAsia"/>
      <w:b/>
      <w:iCs/>
      <w:smallCaps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5053AB"/>
    <w:rPr>
      <w:rFonts w:eastAsiaTheme="majorEastAsia"/>
      <w:b/>
      <w:iCs/>
      <w:smallCap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D3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EF7D0B"/>
    <w:pPr>
      <w:pBdr>
        <w:bottom w:val="single" w:sz="4" w:space="1" w:color="auto"/>
      </w:pBdr>
      <w:spacing w:after="0"/>
    </w:pPr>
    <w:rPr>
      <w:rFonts w:ascii="Arial Rounded MT Bold" w:hAnsi="Arial Rounded MT Bold"/>
      <w:caps/>
      <w:noProof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F7D0B"/>
    <w:rPr>
      <w:rFonts w:ascii="Arial Rounded MT Bold" w:hAnsi="Arial Rounded MT Bold" w:cs="Arial"/>
      <w:caps/>
      <w:noProof/>
      <w:sz w:val="24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B6F45"/>
    <w:rPr>
      <w:rFonts w:ascii="Arial" w:hAnsi="Arial" w:cs="Arial"/>
      <w:b/>
      <w:caps/>
      <w:color w:val="FFFFFF" w:themeColor="background1"/>
      <w:sz w:val="24"/>
      <w:szCs w:val="24"/>
      <w:shd w:val="clear" w:color="auto" w:fill="548DD4" w:themeFill="text2" w:themeFillTint="9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C3F74"/>
    <w:rPr>
      <w:rFonts w:ascii="Arial" w:hAnsi="Arial" w:cs="Arial"/>
      <w:b/>
      <w:noProof/>
      <w:szCs w:val="24"/>
      <w:bdr w:val="single" w:sz="4" w:space="0" w:color="auto"/>
    </w:rPr>
  </w:style>
  <w:style w:type="character" w:styleId="Lienhypertexte">
    <w:name w:val="Hyperlink"/>
    <w:basedOn w:val="Policepardfaut"/>
    <w:uiPriority w:val="99"/>
    <w:unhideWhenUsed/>
    <w:rsid w:val="008F362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26D6"/>
    <w:rPr>
      <w:color w:val="800080" w:themeColor="followedHyperlink"/>
      <w:u w:val="single"/>
    </w:rPr>
  </w:style>
  <w:style w:type="paragraph" w:styleId="Retraitcorpsdetexte">
    <w:name w:val="Body Text Indent"/>
    <w:basedOn w:val="Normal"/>
    <w:link w:val="RetraitcorpsdetexteCar"/>
    <w:rsid w:val="003556C8"/>
    <w:pPr>
      <w:spacing w:after="120" w:line="340" w:lineRule="exact"/>
      <w:ind w:left="709" w:firstLine="714"/>
    </w:pPr>
    <w:rPr>
      <w:rFonts w:eastAsia="Times New Roman" w:cs="Times New Roman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556C8"/>
    <w:rPr>
      <w:rFonts w:ascii="Arial" w:eastAsia="Times New Roman" w:hAnsi="Arial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4E461D"/>
    <w:pPr>
      <w:spacing w:after="120" w:line="480" w:lineRule="auto"/>
      <w:ind w:left="283"/>
    </w:pPr>
    <w:rPr>
      <w:rFonts w:eastAsia="Times New Roman" w:cs="Times New Roman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4E461D"/>
    <w:rPr>
      <w:rFonts w:ascii="Arial" w:eastAsia="Times New Roman" w:hAnsi="Arial" w:cs="Times New Roman"/>
      <w:sz w:val="24"/>
      <w:szCs w:val="20"/>
      <w:lang w:eastAsia="fr-FR"/>
    </w:rPr>
  </w:style>
  <w:style w:type="table" w:styleId="Listeclaire-Accent1">
    <w:name w:val="Light List Accent 1"/>
    <w:basedOn w:val="TableauNormal"/>
    <w:uiPriority w:val="61"/>
    <w:rsid w:val="002C69E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2C69EC"/>
    <w:rPr>
      <w:rFonts w:eastAsiaTheme="minorEastAsia"/>
      <w:lang w:eastAsia="fr-FR"/>
    </w:rPr>
  </w:style>
  <w:style w:type="paragraph" w:customStyle="1" w:styleId="Titreperso">
    <w:name w:val="Titre perso"/>
    <w:basedOn w:val="Normal"/>
    <w:link w:val="TitrepersoCar"/>
    <w:rsid w:val="002C69EC"/>
    <w:pPr>
      <w:shd w:val="clear" w:color="auto" w:fill="A6A6A6" w:themeFill="background1" w:themeFillShade="A6"/>
      <w:jc w:val="both"/>
    </w:pPr>
    <w:rPr>
      <w:rFonts w:ascii="Arial" w:hAnsi="Arial" w:cs="Arial"/>
      <w:color w:val="FFFFFF" w:themeColor="background1"/>
      <w:spacing w:val="20"/>
      <w:sz w:val="32"/>
      <w:szCs w:val="32"/>
    </w:rPr>
  </w:style>
  <w:style w:type="paragraph" w:customStyle="1" w:styleId="paragraphe">
    <w:name w:val="paragraphe"/>
    <w:basedOn w:val="Normal"/>
    <w:link w:val="paragrapheCar"/>
    <w:rsid w:val="002C69EC"/>
    <w:pPr>
      <w:jc w:val="both"/>
    </w:pPr>
    <w:rPr>
      <w:rFonts w:ascii="Arial" w:hAnsi="Arial" w:cs="Arial"/>
    </w:rPr>
  </w:style>
  <w:style w:type="character" w:customStyle="1" w:styleId="TitrepersoCar">
    <w:name w:val="Titre perso Car"/>
    <w:basedOn w:val="Policepardfaut"/>
    <w:link w:val="Titreperso"/>
    <w:rsid w:val="002C69EC"/>
    <w:rPr>
      <w:rFonts w:ascii="Arial" w:hAnsi="Arial" w:cs="Arial"/>
      <w:color w:val="FFFFFF" w:themeColor="background1"/>
      <w:spacing w:val="20"/>
      <w:sz w:val="32"/>
      <w:szCs w:val="32"/>
      <w:shd w:val="clear" w:color="auto" w:fill="A6A6A6" w:themeFill="background1" w:themeFillShade="A6"/>
    </w:rPr>
  </w:style>
  <w:style w:type="character" w:customStyle="1" w:styleId="paragrapheCar">
    <w:name w:val="paragraphe Car"/>
    <w:basedOn w:val="Policepardfaut"/>
    <w:link w:val="paragraphe"/>
    <w:rsid w:val="002C69EC"/>
    <w:rPr>
      <w:rFonts w:ascii="Arial" w:hAnsi="Arial" w:cs="Arial"/>
    </w:rPr>
  </w:style>
  <w:style w:type="numbering" w:customStyle="1" w:styleId="Aucuneliste1">
    <w:name w:val="Aucune liste1"/>
    <w:next w:val="Aucuneliste"/>
    <w:uiPriority w:val="99"/>
    <w:semiHidden/>
    <w:unhideWhenUsed/>
    <w:rsid w:val="002C69EC"/>
  </w:style>
  <w:style w:type="table" w:customStyle="1" w:styleId="Grilledutableau2">
    <w:name w:val="Grille du tableau2"/>
    <w:basedOn w:val="TableauNormal"/>
    <w:next w:val="Grilledutableau"/>
    <w:uiPriority w:val="59"/>
    <w:rsid w:val="002C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rsid w:val="002C69EC"/>
    <w:pPr>
      <w:tabs>
        <w:tab w:val="decimal" w:pos="360"/>
      </w:tabs>
    </w:pPr>
    <w:rPr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C69EC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69EC"/>
    <w:rPr>
      <w:rFonts w:eastAsiaTheme="minorEastAsia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rsid w:val="002C69EC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2C69EC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2C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ar"/>
    <w:qFormat/>
    <w:rsid w:val="00D044ED"/>
    <w:pPr>
      <w:spacing w:after="0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normalCar">
    <w:name w:val="normal Car"/>
    <w:basedOn w:val="Policepardfaut"/>
    <w:link w:val="Normal1"/>
    <w:rsid w:val="00D044ED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%23%20Mod&#232;les\Savoir%20techn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F8C5-15FF-4AED-A0AD-23C83177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Savoir techno.dotx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Simon</cp:lastModifiedBy>
  <cp:revision>5</cp:revision>
  <cp:lastPrinted>2015-09-08T18:52:00Z</cp:lastPrinted>
  <dcterms:created xsi:type="dcterms:W3CDTF">2015-09-08T18:51:00Z</dcterms:created>
  <dcterms:modified xsi:type="dcterms:W3CDTF">2015-09-08T18:52:00Z</dcterms:modified>
</cp:coreProperties>
</file>